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5D" w:rsidRPr="00866892" w:rsidRDefault="003C195D" w:rsidP="00866892">
      <w:pPr>
        <w:spacing w:after="120"/>
        <w:jc w:val="center"/>
        <w:rPr>
          <w:b/>
          <w:sz w:val="24"/>
          <w:szCs w:val="24"/>
        </w:rPr>
      </w:pPr>
      <w:proofErr w:type="spellStart"/>
      <w:r w:rsidRPr="00866892">
        <w:rPr>
          <w:b/>
          <w:sz w:val="24"/>
          <w:szCs w:val="24"/>
        </w:rPr>
        <w:t>Tourism</w:t>
      </w:r>
      <w:proofErr w:type="spellEnd"/>
      <w:r w:rsidRPr="00866892">
        <w:rPr>
          <w:b/>
          <w:sz w:val="24"/>
          <w:szCs w:val="24"/>
        </w:rPr>
        <w:t xml:space="preserve"> project PAGOLINO, </w:t>
      </w:r>
      <w:proofErr w:type="spellStart"/>
      <w:r w:rsidRPr="00866892">
        <w:rPr>
          <w:b/>
          <w:sz w:val="24"/>
          <w:szCs w:val="24"/>
        </w:rPr>
        <w:t>Novalja</w:t>
      </w:r>
      <w:proofErr w:type="spellEnd"/>
      <w:r w:rsidRPr="00866892">
        <w:rPr>
          <w:b/>
          <w:sz w:val="24"/>
          <w:szCs w:val="24"/>
        </w:rPr>
        <w:t xml:space="preserve"> </w:t>
      </w:r>
      <w:proofErr w:type="spellStart"/>
      <w:r w:rsidRPr="00866892">
        <w:rPr>
          <w:b/>
          <w:sz w:val="24"/>
          <w:szCs w:val="24"/>
        </w:rPr>
        <w:t>town</w:t>
      </w:r>
      <w:proofErr w:type="spellEnd"/>
      <w:r w:rsidRPr="00866892">
        <w:rPr>
          <w:b/>
          <w:sz w:val="24"/>
          <w:szCs w:val="24"/>
        </w:rPr>
        <w:t xml:space="preserve">, </w:t>
      </w:r>
      <w:proofErr w:type="spellStart"/>
      <w:r w:rsidRPr="00866892">
        <w:rPr>
          <w:b/>
          <w:sz w:val="24"/>
          <w:szCs w:val="24"/>
        </w:rPr>
        <w:t>Croatia</w:t>
      </w:r>
      <w:proofErr w:type="spellEnd"/>
    </w:p>
    <w:p w:rsidR="003C195D" w:rsidRPr="00DC126D" w:rsidRDefault="003C195D" w:rsidP="00CE77A6">
      <w:pPr>
        <w:spacing w:before="120" w:after="120"/>
        <w:rPr>
          <w:sz w:val="24"/>
          <w:szCs w:val="24"/>
          <w:lang w:val="en-US"/>
        </w:rPr>
      </w:pPr>
      <w:r w:rsidRPr="00CE77A6">
        <w:rPr>
          <w:b/>
          <w:caps/>
          <w:sz w:val="24"/>
          <w:szCs w:val="24"/>
          <w:lang w:val="en-US"/>
        </w:rPr>
        <w:t>Objective</w:t>
      </w:r>
      <w:r w:rsidRPr="00DC126D">
        <w:rPr>
          <w:sz w:val="24"/>
          <w:szCs w:val="24"/>
          <w:lang w:val="en-US"/>
        </w:rPr>
        <w:t>: purchase &amp; renovation of two apartment houses and</w:t>
      </w:r>
      <w:r w:rsidRPr="00DC126D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 w:rsidRPr="00DC126D">
        <w:rPr>
          <w:rStyle w:val="hps"/>
          <w:rFonts w:cs="Arial"/>
          <w:sz w:val="24"/>
          <w:szCs w:val="24"/>
          <w:lang w:val="en-US"/>
        </w:rPr>
        <w:t>providing</w:t>
      </w:r>
      <w:r w:rsidRPr="00DC126D">
        <w:rPr>
          <w:rStyle w:val="shorttext"/>
          <w:rFonts w:cs="Arial"/>
          <w:sz w:val="24"/>
          <w:szCs w:val="24"/>
          <w:lang w:val="en-US"/>
        </w:rPr>
        <w:t xml:space="preserve"> of </w:t>
      </w:r>
      <w:r w:rsidRPr="00DC126D">
        <w:rPr>
          <w:rStyle w:val="hps"/>
          <w:rFonts w:cs="Arial"/>
          <w:sz w:val="24"/>
          <w:szCs w:val="24"/>
          <w:lang w:val="en-US"/>
        </w:rPr>
        <w:t>accommodation</w:t>
      </w:r>
      <w:r w:rsidRPr="00DC126D">
        <w:rPr>
          <w:sz w:val="24"/>
          <w:szCs w:val="24"/>
          <w:lang w:val="en-US"/>
        </w:rPr>
        <w:t xml:space="preserve"> services to tourists coming to </w:t>
      </w:r>
      <w:proofErr w:type="spellStart"/>
      <w:r w:rsidRPr="00DC126D">
        <w:rPr>
          <w:sz w:val="24"/>
          <w:szCs w:val="24"/>
          <w:lang w:val="en-US"/>
        </w:rPr>
        <w:t>Novalja</w:t>
      </w:r>
      <w:proofErr w:type="spellEnd"/>
      <w:r w:rsidRPr="00DC126D">
        <w:rPr>
          <w:sz w:val="24"/>
          <w:szCs w:val="24"/>
          <w:lang w:val="en-US"/>
        </w:rPr>
        <w:t xml:space="preserve"> town</w:t>
      </w:r>
      <w:r w:rsidRPr="00DC126D">
        <w:rPr>
          <w:sz w:val="24"/>
          <w:szCs w:val="24"/>
          <w:lang w:val="en-US"/>
        </w:rPr>
        <w:br/>
      </w:r>
      <w:r w:rsidRPr="00DC126D">
        <w:rPr>
          <w:b/>
          <w:bCs/>
          <w:sz w:val="24"/>
          <w:szCs w:val="24"/>
          <w:lang w:val="en-US"/>
        </w:rPr>
        <w:t>Project l</w:t>
      </w:r>
      <w:r w:rsidRPr="00DC126D">
        <w:rPr>
          <w:b/>
          <w:sz w:val="24"/>
          <w:szCs w:val="24"/>
          <w:lang w:val="en-US"/>
        </w:rPr>
        <w:t>ocation</w:t>
      </w:r>
      <w:r w:rsidRPr="00DC126D">
        <w:rPr>
          <w:sz w:val="24"/>
          <w:szCs w:val="24"/>
          <w:lang w:val="en-US"/>
        </w:rPr>
        <w:t xml:space="preserve">: </w:t>
      </w:r>
      <w:proofErr w:type="spellStart"/>
      <w:r w:rsidRPr="00DC126D">
        <w:rPr>
          <w:sz w:val="24"/>
          <w:szCs w:val="24"/>
          <w:lang w:val="en-US"/>
        </w:rPr>
        <w:t>Novalja</w:t>
      </w:r>
      <w:proofErr w:type="spellEnd"/>
      <w:r w:rsidRPr="00DC126D">
        <w:rPr>
          <w:sz w:val="24"/>
          <w:szCs w:val="24"/>
          <w:lang w:val="en-US"/>
        </w:rPr>
        <w:t xml:space="preserve"> town, the island of </w:t>
      </w:r>
      <w:proofErr w:type="spellStart"/>
      <w:r w:rsidRPr="00DC126D">
        <w:rPr>
          <w:sz w:val="24"/>
          <w:szCs w:val="24"/>
          <w:lang w:val="en-US"/>
        </w:rPr>
        <w:t>Pag</w:t>
      </w:r>
      <w:proofErr w:type="spellEnd"/>
      <w:r w:rsidRPr="00DC126D">
        <w:rPr>
          <w:sz w:val="24"/>
          <w:szCs w:val="24"/>
          <w:lang w:val="en-US"/>
        </w:rPr>
        <w:t>, Croatia, European Union</w:t>
      </w:r>
      <w:r w:rsidRPr="00DC126D">
        <w:rPr>
          <w:sz w:val="24"/>
          <w:szCs w:val="24"/>
          <w:lang w:val="en-US"/>
        </w:rPr>
        <w:br/>
      </w:r>
      <w:r w:rsidRPr="00DC126D">
        <w:rPr>
          <w:b/>
          <w:sz w:val="24"/>
          <w:szCs w:val="24"/>
          <w:lang w:val="en-US"/>
        </w:rPr>
        <w:t>Project owner</w:t>
      </w:r>
      <w:r w:rsidRPr="00DC126D">
        <w:rPr>
          <w:sz w:val="24"/>
          <w:szCs w:val="24"/>
          <w:lang w:val="en-US"/>
        </w:rPr>
        <w:t xml:space="preserve">: Dr. </w:t>
      </w:r>
      <w:proofErr w:type="spellStart"/>
      <w:r w:rsidRPr="00DC126D">
        <w:rPr>
          <w:sz w:val="24"/>
          <w:szCs w:val="24"/>
          <w:lang w:val="en-US"/>
        </w:rPr>
        <w:t>Takács</w:t>
      </w:r>
      <w:proofErr w:type="spellEnd"/>
      <w:r w:rsidRPr="00DC126D">
        <w:rPr>
          <w:sz w:val="24"/>
          <w:szCs w:val="24"/>
          <w:lang w:val="en-US"/>
        </w:rPr>
        <w:t xml:space="preserve"> </w:t>
      </w:r>
      <w:proofErr w:type="spellStart"/>
      <w:r w:rsidRPr="00DC126D">
        <w:rPr>
          <w:sz w:val="24"/>
          <w:szCs w:val="24"/>
          <w:lang w:val="en-US"/>
        </w:rPr>
        <w:t>Zoltán</w:t>
      </w:r>
      <w:proofErr w:type="spellEnd"/>
      <w:r w:rsidRPr="00DC126D">
        <w:rPr>
          <w:sz w:val="24"/>
          <w:szCs w:val="24"/>
          <w:lang w:val="en-US"/>
        </w:rPr>
        <w:t>, EU citizen</w:t>
      </w:r>
    </w:p>
    <w:p w:rsidR="003C195D" w:rsidRPr="00866892" w:rsidRDefault="003C195D" w:rsidP="00A61B53">
      <w:pPr>
        <w:spacing w:before="240" w:after="120"/>
        <w:jc w:val="both"/>
        <w:rPr>
          <w:sz w:val="24"/>
          <w:szCs w:val="24"/>
        </w:rPr>
      </w:pPr>
      <w:r w:rsidRPr="00866892">
        <w:rPr>
          <w:b/>
          <w:caps/>
          <w:sz w:val="24"/>
          <w:szCs w:val="24"/>
        </w:rPr>
        <w:t>Croatia</w:t>
      </w:r>
      <w:r w:rsidRPr="00866892">
        <w:rPr>
          <w:sz w:val="24"/>
          <w:szCs w:val="24"/>
        </w:rPr>
        <w:t xml:space="preserve"> is a </w:t>
      </w:r>
      <w:proofErr w:type="spellStart"/>
      <w:r w:rsidRPr="00866892">
        <w:rPr>
          <w:sz w:val="24"/>
          <w:szCs w:val="24"/>
        </w:rPr>
        <w:t>dynamically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developing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seafront</w:t>
      </w:r>
      <w:proofErr w:type="spellEnd"/>
      <w:r w:rsidRPr="00866892">
        <w:rPr>
          <w:sz w:val="24"/>
          <w:szCs w:val="24"/>
        </w:rPr>
        <w:t xml:space="preserve"> country. </w:t>
      </w:r>
      <w:r w:rsidRPr="00866892">
        <w:rPr>
          <w:sz w:val="24"/>
          <w:szCs w:val="24"/>
          <w:lang w:val="en-US"/>
        </w:rPr>
        <w:t xml:space="preserve">It </w:t>
      </w:r>
      <w:r w:rsidRPr="00866892">
        <w:rPr>
          <w:sz w:val="24"/>
          <w:szCs w:val="24"/>
        </w:rPr>
        <w:t xml:space="preserve">is a </w:t>
      </w:r>
      <w:proofErr w:type="spellStart"/>
      <w:r w:rsidRPr="00866892">
        <w:rPr>
          <w:sz w:val="24"/>
          <w:szCs w:val="24"/>
        </w:rPr>
        <w:t>member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European Union. The </w:t>
      </w:r>
      <w:proofErr w:type="spellStart"/>
      <w:r w:rsidRPr="00866892">
        <w:rPr>
          <w:sz w:val="24"/>
          <w:szCs w:val="24"/>
        </w:rPr>
        <w:t>property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prices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still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lower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than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prices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real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estate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other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seafront</w:t>
      </w:r>
      <w:proofErr w:type="spellEnd"/>
      <w:r w:rsidRPr="00866892">
        <w:rPr>
          <w:sz w:val="24"/>
          <w:szCs w:val="24"/>
        </w:rPr>
        <w:t xml:space="preserve"> EU </w:t>
      </w:r>
      <w:proofErr w:type="spellStart"/>
      <w:r w:rsidRPr="00866892">
        <w:rPr>
          <w:sz w:val="24"/>
          <w:szCs w:val="24"/>
        </w:rPr>
        <w:t>countries</w:t>
      </w:r>
      <w:proofErr w:type="spellEnd"/>
      <w:r w:rsidRPr="00866892">
        <w:rPr>
          <w:sz w:val="24"/>
          <w:szCs w:val="24"/>
        </w:rPr>
        <w:t xml:space="preserve">. The </w:t>
      </w:r>
      <w:proofErr w:type="spellStart"/>
      <w:r w:rsidRPr="00866892">
        <w:rPr>
          <w:sz w:val="24"/>
          <w:szCs w:val="24"/>
        </w:rPr>
        <w:t>number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foreign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tourists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coming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to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increases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year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after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year</w:t>
      </w:r>
      <w:proofErr w:type="spellEnd"/>
      <w:r w:rsidRPr="00866892">
        <w:rPr>
          <w:sz w:val="24"/>
          <w:szCs w:val="24"/>
        </w:rPr>
        <w:t xml:space="preserve">.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2015 </w:t>
      </w:r>
      <w:proofErr w:type="spellStart"/>
      <w:r w:rsidRPr="00866892">
        <w:rPr>
          <w:sz w:val="24"/>
          <w:szCs w:val="24"/>
        </w:rPr>
        <w:t>foreign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tourist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arrivals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reached</w:t>
      </w:r>
      <w:proofErr w:type="spellEnd"/>
      <w:r w:rsidRPr="00866892">
        <w:rPr>
          <w:sz w:val="24"/>
          <w:szCs w:val="24"/>
        </w:rPr>
        <w:t xml:space="preserve"> almost 12.7 </w:t>
      </w:r>
      <w:proofErr w:type="spellStart"/>
      <w:r w:rsidRPr="00866892">
        <w:rPr>
          <w:sz w:val="24"/>
          <w:szCs w:val="24"/>
        </w:rPr>
        <w:t>mil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realised</w:t>
      </w:r>
      <w:proofErr w:type="spellEnd"/>
      <w:r w:rsidRPr="00866892">
        <w:rPr>
          <w:sz w:val="24"/>
          <w:szCs w:val="24"/>
        </w:rPr>
        <w:t xml:space="preserve"> 65.8 </w:t>
      </w:r>
      <w:proofErr w:type="spellStart"/>
      <w:r w:rsidRPr="00866892">
        <w:rPr>
          <w:sz w:val="24"/>
          <w:szCs w:val="24"/>
        </w:rPr>
        <w:t>mil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tourist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nights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all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types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accommodation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establishments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>.</w:t>
      </w:r>
    </w:p>
    <w:p w:rsidR="003C195D" w:rsidRPr="00866892" w:rsidRDefault="003C195D" w:rsidP="00866892">
      <w:pPr>
        <w:spacing w:after="60"/>
        <w:jc w:val="both"/>
        <w:rPr>
          <w:b/>
          <w:sz w:val="24"/>
          <w:szCs w:val="24"/>
          <w:lang w:val="en-US"/>
        </w:rPr>
      </w:pPr>
      <w:proofErr w:type="spellStart"/>
      <w:r w:rsidRPr="00866892">
        <w:rPr>
          <w:b/>
          <w:sz w:val="24"/>
          <w:szCs w:val="24"/>
        </w:rPr>
        <w:t>Reasons</w:t>
      </w:r>
      <w:proofErr w:type="spellEnd"/>
      <w:r w:rsidRPr="00866892">
        <w:rPr>
          <w:b/>
          <w:sz w:val="24"/>
          <w:szCs w:val="24"/>
        </w:rPr>
        <w:t xml:space="preserve"> </w:t>
      </w:r>
      <w:proofErr w:type="spellStart"/>
      <w:r w:rsidRPr="00866892">
        <w:rPr>
          <w:b/>
          <w:sz w:val="24"/>
          <w:szCs w:val="24"/>
        </w:rPr>
        <w:t>for</w:t>
      </w:r>
      <w:proofErr w:type="spellEnd"/>
      <w:r w:rsidRPr="00866892">
        <w:rPr>
          <w:b/>
          <w:sz w:val="24"/>
          <w:szCs w:val="24"/>
        </w:rPr>
        <w:t xml:space="preserve"> </w:t>
      </w:r>
      <w:proofErr w:type="spellStart"/>
      <w:r w:rsidRPr="00866892">
        <w:rPr>
          <w:b/>
          <w:sz w:val="24"/>
          <w:szCs w:val="24"/>
        </w:rPr>
        <w:t>foreign</w:t>
      </w:r>
      <w:proofErr w:type="spellEnd"/>
      <w:r w:rsidRPr="00866892">
        <w:rPr>
          <w:b/>
          <w:sz w:val="24"/>
          <w:szCs w:val="24"/>
        </w:rPr>
        <w:t xml:space="preserve"> </w:t>
      </w:r>
      <w:r w:rsidRPr="00866892">
        <w:rPr>
          <w:b/>
          <w:sz w:val="24"/>
          <w:szCs w:val="24"/>
          <w:lang w:val="en-US"/>
        </w:rPr>
        <w:t>tourists to visit Croatia:</w:t>
      </w:r>
    </w:p>
    <w:p w:rsidR="003C195D" w:rsidRPr="00866892" w:rsidRDefault="003C195D" w:rsidP="00803AE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 is </w:t>
      </w:r>
      <w:proofErr w:type="spellStart"/>
      <w:r w:rsidRPr="00866892">
        <w:rPr>
          <w:sz w:val="24"/>
          <w:szCs w:val="24"/>
        </w:rPr>
        <w:t>easily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accessible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plane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road</w:t>
      </w:r>
      <w:proofErr w:type="spellEnd"/>
      <w:r w:rsidRPr="00866892">
        <w:rPr>
          <w:sz w:val="24"/>
          <w:szCs w:val="24"/>
        </w:rPr>
        <w:t xml:space="preserve"> and The </w:t>
      </w:r>
      <w:proofErr w:type="spellStart"/>
      <w:r w:rsidRPr="00866892">
        <w:rPr>
          <w:sz w:val="24"/>
          <w:szCs w:val="24"/>
        </w:rPr>
        <w:t>Adriatic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Sea</w:t>
      </w:r>
      <w:proofErr w:type="spellEnd"/>
    </w:p>
    <w:p w:rsidR="003C195D" w:rsidRPr="00866892" w:rsidRDefault="003C195D" w:rsidP="003C366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6892">
        <w:rPr>
          <w:sz w:val="24"/>
          <w:szCs w:val="24"/>
        </w:rPr>
        <w:t>Uniquely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indented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coastline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countless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large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small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islands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offering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unforgettable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nautical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experiences</w:t>
      </w:r>
      <w:proofErr w:type="spellEnd"/>
    </w:p>
    <w:p w:rsidR="003C195D" w:rsidRPr="00866892" w:rsidRDefault="003C195D" w:rsidP="003C366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6892">
        <w:rPr>
          <w:sz w:val="24"/>
          <w:szCs w:val="24"/>
        </w:rPr>
        <w:t>There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are</w:t>
      </w:r>
      <w:proofErr w:type="spellEnd"/>
      <w:r w:rsidRPr="00866892">
        <w:rPr>
          <w:sz w:val="24"/>
          <w:szCs w:val="24"/>
        </w:rPr>
        <w:t xml:space="preserve"> more </w:t>
      </w:r>
      <w:proofErr w:type="spellStart"/>
      <w:r w:rsidRPr="00866892">
        <w:rPr>
          <w:sz w:val="24"/>
          <w:szCs w:val="24"/>
        </w:rPr>
        <w:t>than</w:t>
      </w:r>
      <w:proofErr w:type="spellEnd"/>
      <w:r w:rsidRPr="00866892">
        <w:rPr>
          <w:sz w:val="24"/>
          <w:szCs w:val="24"/>
        </w:rPr>
        <w:t xml:space="preserve"> 100 </w:t>
      </w:r>
      <w:proofErr w:type="spellStart"/>
      <w:r w:rsidRPr="00866892">
        <w:rPr>
          <w:sz w:val="24"/>
          <w:szCs w:val="24"/>
        </w:rPr>
        <w:t>Croatian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beaches</w:t>
      </w:r>
      <w:proofErr w:type="spellEnd"/>
      <w:r w:rsidRPr="00866892">
        <w:rPr>
          <w:sz w:val="24"/>
          <w:szCs w:val="24"/>
        </w:rPr>
        <w:t xml:space="preserve"> (</w:t>
      </w:r>
      <w:proofErr w:type="spellStart"/>
      <w:r w:rsidRPr="00866892">
        <w:rPr>
          <w:sz w:val="24"/>
          <w:szCs w:val="24"/>
        </w:rPr>
        <w:t>sandy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stony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pebble</w:t>
      </w:r>
      <w:proofErr w:type="spellEnd"/>
      <w:r w:rsidRPr="00866892">
        <w:rPr>
          <w:sz w:val="24"/>
          <w:szCs w:val="24"/>
        </w:rPr>
        <w:t xml:space="preserve">)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following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categories</w:t>
      </w:r>
      <w:proofErr w:type="spellEnd"/>
      <w:r w:rsidRPr="00866892">
        <w:rPr>
          <w:sz w:val="24"/>
          <w:szCs w:val="24"/>
        </w:rPr>
        <w:t xml:space="preserve">: </w:t>
      </w:r>
      <w:proofErr w:type="spellStart"/>
      <w:r w:rsidRPr="00866892">
        <w:rPr>
          <w:sz w:val="24"/>
          <w:szCs w:val="24"/>
        </w:rPr>
        <w:t>family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beaches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Blue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flag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beaches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watersports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activity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romantic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beaches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party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nightlife</w:t>
      </w:r>
      <w:proofErr w:type="spellEnd"/>
      <w:r w:rsidRPr="00866892">
        <w:rPr>
          <w:sz w:val="24"/>
          <w:szCs w:val="24"/>
        </w:rPr>
        <w:t xml:space="preserve"> / </w:t>
      </w:r>
      <w:hyperlink r:id="rId7" w:history="1">
        <w:r w:rsidRPr="00866892">
          <w:rPr>
            <w:rStyle w:val="Hiperhivatkozs"/>
            <w:sz w:val="24"/>
            <w:szCs w:val="24"/>
          </w:rPr>
          <w:t>http://www.adriagate.com/Croatia-en/TOP-beaches-Croatia</w:t>
        </w:r>
      </w:hyperlink>
    </w:p>
    <w:p w:rsidR="003C195D" w:rsidRPr="00866892" w:rsidRDefault="003C195D" w:rsidP="001023A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6892">
        <w:rPr>
          <w:sz w:val="24"/>
          <w:szCs w:val="24"/>
        </w:rPr>
        <w:t>Croatian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cities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summer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resorts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becoming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well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known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Europe </w:t>
      </w:r>
      <w:proofErr w:type="spellStart"/>
      <w:r w:rsidRPr="00866892">
        <w:rPr>
          <w:sz w:val="24"/>
          <w:szCs w:val="24"/>
        </w:rPr>
        <w:t>for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their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night</w:t>
      </w:r>
      <w:proofErr w:type="spellEnd"/>
      <w:r w:rsidRPr="00866892">
        <w:rPr>
          <w:sz w:val="24"/>
          <w:szCs w:val="24"/>
        </w:rPr>
        <w:t xml:space="preserve"> life and </w:t>
      </w:r>
      <w:proofErr w:type="spellStart"/>
      <w:r w:rsidRPr="00866892">
        <w:rPr>
          <w:sz w:val="24"/>
          <w:szCs w:val="24"/>
        </w:rPr>
        <w:t>good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entertainment</w:t>
      </w:r>
      <w:proofErr w:type="spellEnd"/>
      <w:r w:rsidRPr="00866892">
        <w:rPr>
          <w:sz w:val="24"/>
          <w:szCs w:val="24"/>
        </w:rPr>
        <w:t xml:space="preserve">. </w:t>
      </w:r>
      <w:proofErr w:type="spellStart"/>
      <w:r w:rsidRPr="00866892">
        <w:rPr>
          <w:sz w:val="24"/>
          <w:szCs w:val="24"/>
        </w:rPr>
        <w:t>Famous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singers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bands</w:t>
      </w:r>
      <w:proofErr w:type="spellEnd"/>
      <w:r w:rsidRPr="00866892">
        <w:rPr>
          <w:sz w:val="24"/>
          <w:szCs w:val="24"/>
        </w:rPr>
        <w:t xml:space="preserve"> hold </w:t>
      </w:r>
      <w:proofErr w:type="spellStart"/>
      <w:r w:rsidRPr="00866892">
        <w:rPr>
          <w:sz w:val="24"/>
          <w:szCs w:val="24"/>
        </w:rPr>
        <w:t>concerts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Arena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Pula </w:t>
      </w:r>
      <w:proofErr w:type="spellStart"/>
      <w:r w:rsidRPr="00866892">
        <w:rPr>
          <w:sz w:val="24"/>
          <w:szCs w:val="24"/>
        </w:rPr>
        <w:t>every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year</w:t>
      </w:r>
      <w:proofErr w:type="spellEnd"/>
      <w:r w:rsidRPr="00866892">
        <w:rPr>
          <w:sz w:val="24"/>
          <w:szCs w:val="24"/>
        </w:rPr>
        <w:t xml:space="preserve">. Hemingway bar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Opatija </w:t>
      </w:r>
      <w:proofErr w:type="spellStart"/>
      <w:r w:rsidRPr="00866892">
        <w:rPr>
          <w:sz w:val="24"/>
          <w:szCs w:val="24"/>
        </w:rPr>
        <w:t>hosts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many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most </w:t>
      </w:r>
      <w:proofErr w:type="spellStart"/>
      <w:r w:rsidRPr="00866892">
        <w:rPr>
          <w:sz w:val="24"/>
          <w:szCs w:val="24"/>
        </w:rPr>
        <w:t>popular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Croatian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international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DJs</w:t>
      </w:r>
      <w:proofErr w:type="spellEnd"/>
      <w:r w:rsidRPr="00866892">
        <w:rPr>
          <w:sz w:val="24"/>
          <w:szCs w:val="24"/>
        </w:rPr>
        <w:t xml:space="preserve">. </w:t>
      </w:r>
      <w:hyperlink r:id="rId8" w:history="1">
        <w:proofErr w:type="spellStart"/>
        <w:r w:rsidRPr="00866892">
          <w:rPr>
            <w:sz w:val="24"/>
            <w:szCs w:val="24"/>
          </w:rPr>
          <w:t>Zrće</w:t>
        </w:r>
        <w:proofErr w:type="spellEnd"/>
      </w:hyperlink>
      <w:r w:rsidRPr="00866892">
        <w:rPr>
          <w:sz w:val="24"/>
          <w:szCs w:val="24"/>
        </w:rPr>
        <w:t> </w:t>
      </w:r>
      <w:proofErr w:type="spellStart"/>
      <w:r w:rsidRPr="00866892">
        <w:rPr>
          <w:sz w:val="24"/>
          <w:szCs w:val="24"/>
        </w:rPr>
        <w:t>beach</w:t>
      </w:r>
      <w:proofErr w:type="spellEnd"/>
      <w:r w:rsidRPr="00866892">
        <w:rPr>
          <w:sz w:val="24"/>
          <w:szCs w:val="24"/>
        </w:rPr>
        <w:t xml:space="preserve"> is </w:t>
      </w:r>
      <w:proofErr w:type="spellStart"/>
      <w:r w:rsidRPr="00866892">
        <w:rPr>
          <w:sz w:val="24"/>
          <w:szCs w:val="24"/>
        </w:rPr>
        <w:t>one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biggest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summer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party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zones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Europe. </w:t>
      </w:r>
      <w:proofErr w:type="spellStart"/>
      <w:r w:rsidRPr="00866892">
        <w:rPr>
          <w:sz w:val="24"/>
          <w:szCs w:val="24"/>
        </w:rPr>
        <w:t>Summer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terraces</w:t>
      </w:r>
      <w:proofErr w:type="spellEnd"/>
      <w:r w:rsidRPr="00866892">
        <w:rPr>
          <w:sz w:val="24"/>
          <w:szCs w:val="24"/>
        </w:rPr>
        <w:t xml:space="preserve"> of almost </w:t>
      </w:r>
      <w:proofErr w:type="spellStart"/>
      <w:r w:rsidRPr="00866892">
        <w:rPr>
          <w:sz w:val="24"/>
          <w:szCs w:val="24"/>
        </w:rPr>
        <w:t>every</w:t>
      </w:r>
      <w:proofErr w:type="spellEnd"/>
      <w:r w:rsidRPr="00866892">
        <w:rPr>
          <w:sz w:val="24"/>
          <w:szCs w:val="24"/>
        </w:rPr>
        <w:t xml:space="preserve"> hotel and restaurant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Dubrovnik </w:t>
      </w:r>
      <w:proofErr w:type="spellStart"/>
      <w:r w:rsidRPr="00866892">
        <w:rPr>
          <w:sz w:val="24"/>
          <w:szCs w:val="24"/>
        </w:rPr>
        <w:t>offer</w:t>
      </w:r>
      <w:proofErr w:type="spellEnd"/>
      <w:r w:rsidRPr="00866892">
        <w:rPr>
          <w:sz w:val="24"/>
          <w:szCs w:val="24"/>
        </w:rPr>
        <w:t xml:space="preserve"> a </w:t>
      </w:r>
      <w:proofErr w:type="spellStart"/>
      <w:r w:rsidRPr="00866892">
        <w:rPr>
          <w:sz w:val="24"/>
          <w:szCs w:val="24"/>
        </w:rPr>
        <w:t>broad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entertainment</w:t>
      </w:r>
      <w:proofErr w:type="spellEnd"/>
    </w:p>
    <w:p w:rsidR="003C195D" w:rsidRPr="00866892" w:rsidRDefault="003C195D" w:rsidP="003C366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6892">
        <w:rPr>
          <w:sz w:val="24"/>
          <w:szCs w:val="24"/>
        </w:rPr>
        <w:t>Sports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recreational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activities</w:t>
      </w:r>
      <w:proofErr w:type="spellEnd"/>
      <w:r w:rsidRPr="00866892">
        <w:rPr>
          <w:sz w:val="24"/>
          <w:szCs w:val="24"/>
        </w:rPr>
        <w:t xml:space="preserve">: rafting </w:t>
      </w:r>
      <w:proofErr w:type="spellStart"/>
      <w:r w:rsidRPr="00866892">
        <w:rPr>
          <w:sz w:val="24"/>
          <w:szCs w:val="24"/>
        </w:rPr>
        <w:t>on</w:t>
      </w:r>
      <w:proofErr w:type="spellEnd"/>
      <w:r w:rsidRPr="00866892">
        <w:rPr>
          <w:sz w:val="24"/>
          <w:szCs w:val="24"/>
        </w:rPr>
        <w:t xml:space="preserve"> Cetina, </w:t>
      </w:r>
      <w:proofErr w:type="spellStart"/>
      <w:r w:rsidRPr="00866892">
        <w:rPr>
          <w:sz w:val="24"/>
          <w:szCs w:val="24"/>
        </w:rPr>
        <w:t>climbing</w:t>
      </w:r>
      <w:proofErr w:type="spellEnd"/>
      <w:r w:rsidRPr="00866892">
        <w:rPr>
          <w:sz w:val="24"/>
          <w:szCs w:val="24"/>
        </w:rPr>
        <w:t xml:space="preserve"> centre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Paklenica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playing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tennis</w:t>
      </w:r>
      <w:proofErr w:type="spellEnd"/>
      <w:r w:rsidRPr="00866892">
        <w:rPr>
          <w:sz w:val="24"/>
          <w:szCs w:val="24"/>
        </w:rPr>
        <w:t xml:space="preserve"> (</w:t>
      </w:r>
      <w:proofErr w:type="spellStart"/>
      <w:r w:rsidRPr="00866892">
        <w:rPr>
          <w:sz w:val="24"/>
          <w:szCs w:val="24"/>
        </w:rPr>
        <w:t>you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try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one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165 </w:t>
      </w:r>
      <w:proofErr w:type="spellStart"/>
      <w:r w:rsidRPr="00866892">
        <w:rPr>
          <w:sz w:val="24"/>
          <w:szCs w:val="24"/>
        </w:rPr>
        <w:t>tennis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courts</w:t>
      </w:r>
      <w:proofErr w:type="spellEnd"/>
      <w:r w:rsidRPr="00866892">
        <w:rPr>
          <w:sz w:val="24"/>
          <w:szCs w:val="24"/>
        </w:rPr>
        <w:t xml:space="preserve">) and </w:t>
      </w:r>
      <w:proofErr w:type="spellStart"/>
      <w:r w:rsidRPr="00866892">
        <w:rPr>
          <w:sz w:val="24"/>
          <w:szCs w:val="24"/>
        </w:rPr>
        <w:t>enjoying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water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sports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Poreč</w:t>
      </w:r>
      <w:proofErr w:type="spellEnd"/>
      <w:r w:rsidRPr="00866892">
        <w:rPr>
          <w:sz w:val="24"/>
          <w:szCs w:val="24"/>
        </w:rPr>
        <w:t xml:space="preserve">, windsurfing </w:t>
      </w:r>
      <w:proofErr w:type="spellStart"/>
      <w:r w:rsidRPr="00866892">
        <w:rPr>
          <w:sz w:val="24"/>
          <w:szCs w:val="24"/>
        </w:rPr>
        <w:t>at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Premantura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Punat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scuba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diving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Bol</w:t>
      </w:r>
      <w:proofErr w:type="spellEnd"/>
      <w:r w:rsidRPr="00866892">
        <w:rPr>
          <w:sz w:val="24"/>
          <w:szCs w:val="24"/>
        </w:rPr>
        <w:t xml:space="preserve"> (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island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Brač</w:t>
      </w:r>
      <w:proofErr w:type="spellEnd"/>
      <w:r w:rsidRPr="00866892">
        <w:rPr>
          <w:sz w:val="24"/>
          <w:szCs w:val="24"/>
        </w:rPr>
        <w:t xml:space="preserve">), </w:t>
      </w:r>
      <w:proofErr w:type="spellStart"/>
      <w:r w:rsidRPr="00866892">
        <w:rPr>
          <w:sz w:val="24"/>
          <w:szCs w:val="24"/>
        </w:rPr>
        <w:t>bicycling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mountain </w:t>
      </w:r>
      <w:proofErr w:type="spellStart"/>
      <w:r w:rsidRPr="00866892">
        <w:rPr>
          <w:sz w:val="24"/>
          <w:szCs w:val="24"/>
        </w:rPr>
        <w:t>slopes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meadows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Mljet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sailing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The </w:t>
      </w:r>
      <w:proofErr w:type="spellStart"/>
      <w:r w:rsidRPr="00866892">
        <w:rPr>
          <w:sz w:val="24"/>
          <w:szCs w:val="24"/>
        </w:rPr>
        <w:t>Adriatic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experiencing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for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example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Kornati</w:t>
      </w:r>
      <w:proofErr w:type="spellEnd"/>
      <w:r w:rsidRPr="00866892">
        <w:rPr>
          <w:sz w:val="24"/>
          <w:szCs w:val="24"/>
        </w:rPr>
        <w:t xml:space="preserve">. </w:t>
      </w:r>
      <w:proofErr w:type="spellStart"/>
      <w:r w:rsidRPr="00866892">
        <w:rPr>
          <w:sz w:val="24"/>
          <w:szCs w:val="24"/>
        </w:rPr>
        <w:t>Umag</w:t>
      </w:r>
      <w:proofErr w:type="spellEnd"/>
      <w:r w:rsidRPr="00866892">
        <w:rPr>
          <w:sz w:val="24"/>
          <w:szCs w:val="24"/>
        </w:rPr>
        <w:t xml:space="preserve"> is </w:t>
      </w:r>
      <w:proofErr w:type="spellStart"/>
      <w:r w:rsidRPr="00866892">
        <w:rPr>
          <w:sz w:val="24"/>
          <w:szCs w:val="24"/>
        </w:rPr>
        <w:t>well-know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world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wide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its</w:t>
      </w:r>
      <w:proofErr w:type="spellEnd"/>
      <w:r w:rsidRPr="00866892">
        <w:rPr>
          <w:sz w:val="24"/>
          <w:szCs w:val="24"/>
        </w:rPr>
        <w:t xml:space="preserve"> ATP 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 Open </w:t>
      </w:r>
      <w:proofErr w:type="spellStart"/>
      <w:r w:rsidRPr="00866892">
        <w:rPr>
          <w:sz w:val="24"/>
          <w:szCs w:val="24"/>
        </w:rPr>
        <w:t>tennis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tournament</w:t>
      </w:r>
      <w:proofErr w:type="spellEnd"/>
    </w:p>
    <w:p w:rsidR="003C195D" w:rsidRPr="00866892" w:rsidRDefault="003C195D" w:rsidP="003C366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866892">
        <w:rPr>
          <w:sz w:val="24"/>
          <w:szCs w:val="24"/>
        </w:rPr>
        <w:t xml:space="preserve">Rich </w:t>
      </w:r>
      <w:proofErr w:type="spellStart"/>
      <w:r w:rsidRPr="00866892">
        <w:rPr>
          <w:sz w:val="24"/>
          <w:szCs w:val="24"/>
        </w:rPr>
        <w:t>cultural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heritage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. </w:t>
      </w:r>
      <w:proofErr w:type="spellStart"/>
      <w:r w:rsidRPr="00866892">
        <w:rPr>
          <w:sz w:val="24"/>
          <w:szCs w:val="24"/>
        </w:rPr>
        <w:t>Historical</w:t>
      </w:r>
      <w:proofErr w:type="spellEnd"/>
      <w:r w:rsidRPr="00866892">
        <w:rPr>
          <w:sz w:val="24"/>
          <w:szCs w:val="24"/>
        </w:rPr>
        <w:t xml:space="preserve"> city of Dubrovnik, </w:t>
      </w:r>
      <w:proofErr w:type="spellStart"/>
      <w:r w:rsidRPr="00866892">
        <w:rPr>
          <w:sz w:val="24"/>
          <w:szCs w:val="24"/>
        </w:rPr>
        <w:t>Diocletian's</w:t>
      </w:r>
      <w:proofErr w:type="spellEnd"/>
      <w:r w:rsidRPr="00866892">
        <w:rPr>
          <w:sz w:val="24"/>
          <w:szCs w:val="24"/>
        </w:rPr>
        <w:t xml:space="preserve"> Palace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Split and </w:t>
      </w:r>
      <w:proofErr w:type="spellStart"/>
      <w:r w:rsidRPr="00866892">
        <w:rPr>
          <w:sz w:val="24"/>
          <w:szCs w:val="24"/>
        </w:rPr>
        <w:t>Plitvice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lakes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recognized</w:t>
      </w:r>
      <w:proofErr w:type="spellEnd"/>
      <w:r w:rsidRPr="00866892">
        <w:rPr>
          <w:sz w:val="24"/>
          <w:szCs w:val="24"/>
        </w:rPr>
        <w:t xml:space="preserve"> UNESCO </w:t>
      </w:r>
      <w:proofErr w:type="spellStart"/>
      <w:r w:rsidRPr="00866892">
        <w:rPr>
          <w:sz w:val="24"/>
          <w:szCs w:val="24"/>
        </w:rPr>
        <w:t>world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heritage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sites</w:t>
      </w:r>
      <w:proofErr w:type="spellEnd"/>
      <w:r w:rsidRPr="00866892">
        <w:rPr>
          <w:sz w:val="24"/>
          <w:szCs w:val="24"/>
        </w:rPr>
        <w:t xml:space="preserve">. More </w:t>
      </w:r>
      <w:proofErr w:type="spellStart"/>
      <w:r w:rsidRPr="00866892">
        <w:rPr>
          <w:sz w:val="24"/>
          <w:szCs w:val="24"/>
        </w:rPr>
        <w:t>then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anywhere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southeast</w:t>
      </w:r>
      <w:proofErr w:type="spellEnd"/>
      <w:r w:rsidRPr="00866892">
        <w:rPr>
          <w:sz w:val="24"/>
          <w:szCs w:val="24"/>
        </w:rPr>
        <w:t xml:space="preserve"> Europe, </w:t>
      </w:r>
      <w:proofErr w:type="spellStart"/>
      <w:r w:rsidRPr="00866892">
        <w:rPr>
          <w:sz w:val="24"/>
          <w:szCs w:val="24"/>
        </w:rPr>
        <w:t>developed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cities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have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antique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roman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middle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ages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roots</w:t>
      </w:r>
      <w:proofErr w:type="spellEnd"/>
      <w:r w:rsidRPr="00866892">
        <w:rPr>
          <w:sz w:val="24"/>
          <w:szCs w:val="24"/>
        </w:rPr>
        <w:t xml:space="preserve">. </w:t>
      </w:r>
      <w:proofErr w:type="spellStart"/>
      <w:r w:rsidRPr="00866892">
        <w:rPr>
          <w:sz w:val="24"/>
          <w:szCs w:val="24"/>
        </w:rPr>
        <w:t>Discover</w:t>
      </w:r>
      <w:proofErr w:type="spellEnd"/>
      <w:r w:rsidRPr="00866892">
        <w:rPr>
          <w:sz w:val="24"/>
          <w:szCs w:val="24"/>
        </w:rPr>
        <w:t xml:space="preserve"> Pula and Split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it's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many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antique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monuments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romanesque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buildings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Trogir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Zadar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Gothic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Sibenik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Pag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Hvar</w:t>
      </w:r>
      <w:proofErr w:type="spellEnd"/>
      <w:r w:rsidRPr="00866892">
        <w:rPr>
          <w:sz w:val="24"/>
          <w:szCs w:val="24"/>
        </w:rPr>
        <w:t xml:space="preserve">, Korcula and Dubrovnik </w:t>
      </w:r>
      <w:proofErr w:type="spellStart"/>
      <w:r w:rsidRPr="00866892">
        <w:rPr>
          <w:sz w:val="24"/>
          <w:szCs w:val="24"/>
        </w:rPr>
        <w:t>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Varazdin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many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baroque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streets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buildings</w:t>
      </w:r>
      <w:proofErr w:type="spellEnd"/>
      <w:r w:rsidRPr="00866892">
        <w:rPr>
          <w:sz w:val="24"/>
          <w:szCs w:val="24"/>
        </w:rPr>
        <w:t xml:space="preserve"> / </w:t>
      </w:r>
      <w:hyperlink r:id="rId9" w:history="1">
        <w:r w:rsidRPr="00866892">
          <w:rPr>
            <w:rStyle w:val="Hiperhivatkozs"/>
            <w:sz w:val="24"/>
            <w:szCs w:val="24"/>
          </w:rPr>
          <w:t>http://www.uniline.hr/croatia/top10.php</w:t>
        </w:r>
      </w:hyperlink>
    </w:p>
    <w:p w:rsidR="003C195D" w:rsidRPr="00866892" w:rsidRDefault="003C195D" w:rsidP="003C366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6892">
        <w:rPr>
          <w:sz w:val="24"/>
          <w:szCs w:val="24"/>
        </w:rPr>
        <w:t>There’s</w:t>
      </w:r>
      <w:proofErr w:type="spellEnd"/>
      <w:r w:rsidRPr="00866892">
        <w:rPr>
          <w:sz w:val="24"/>
          <w:szCs w:val="24"/>
        </w:rPr>
        <w:t xml:space="preserve"> a </w:t>
      </w:r>
      <w:proofErr w:type="spellStart"/>
      <w:r w:rsidRPr="00866892">
        <w:rPr>
          <w:sz w:val="24"/>
          <w:szCs w:val="24"/>
        </w:rPr>
        <w:t>great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wealth</w:t>
      </w:r>
      <w:proofErr w:type="spellEnd"/>
      <w:r w:rsidRPr="00866892">
        <w:rPr>
          <w:sz w:val="24"/>
          <w:szCs w:val="24"/>
        </w:rPr>
        <w:t xml:space="preserve"> of </w:t>
      </w:r>
      <w:proofErr w:type="spellStart"/>
      <w:r w:rsidRPr="00866892">
        <w:rPr>
          <w:sz w:val="24"/>
          <w:szCs w:val="24"/>
        </w:rPr>
        <w:t>Croatian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national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parks</w:t>
      </w:r>
      <w:proofErr w:type="spellEnd"/>
      <w:r w:rsidRPr="00866892">
        <w:rPr>
          <w:sz w:val="24"/>
          <w:szCs w:val="24"/>
        </w:rPr>
        <w:t xml:space="preserve">: (1) </w:t>
      </w:r>
      <w:proofErr w:type="spellStart"/>
      <w:r w:rsidRPr="00866892">
        <w:rPr>
          <w:sz w:val="24"/>
          <w:szCs w:val="24"/>
        </w:rPr>
        <w:t>Plitvice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lakes</w:t>
      </w:r>
      <w:proofErr w:type="spellEnd"/>
      <w:r w:rsidRPr="00866892">
        <w:rPr>
          <w:sz w:val="24"/>
          <w:szCs w:val="24"/>
        </w:rPr>
        <w:t xml:space="preserve">, (2) </w:t>
      </w:r>
      <w:proofErr w:type="spellStart"/>
      <w:r w:rsidRPr="00866892">
        <w:rPr>
          <w:sz w:val="24"/>
          <w:szCs w:val="24"/>
        </w:rPr>
        <w:t>Kornati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islands</w:t>
      </w:r>
      <w:proofErr w:type="spellEnd"/>
      <w:r w:rsidRPr="00866892">
        <w:rPr>
          <w:sz w:val="24"/>
          <w:szCs w:val="24"/>
        </w:rPr>
        <w:t xml:space="preserve">, (3) </w:t>
      </w:r>
      <w:proofErr w:type="spellStart"/>
      <w:r w:rsidRPr="00866892">
        <w:rPr>
          <w:sz w:val="24"/>
          <w:szCs w:val="24"/>
        </w:rPr>
        <w:t>Krka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seven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waterfalls</w:t>
      </w:r>
      <w:proofErr w:type="spellEnd"/>
      <w:r w:rsidRPr="00866892">
        <w:rPr>
          <w:sz w:val="24"/>
          <w:szCs w:val="24"/>
        </w:rPr>
        <w:t xml:space="preserve">, (4) </w:t>
      </w:r>
      <w:proofErr w:type="spellStart"/>
      <w:r w:rsidRPr="00866892">
        <w:rPr>
          <w:sz w:val="24"/>
          <w:szCs w:val="24"/>
        </w:rPr>
        <w:t>Brijuni</w:t>
      </w:r>
      <w:proofErr w:type="spellEnd"/>
      <w:r w:rsidRPr="00866892">
        <w:rPr>
          <w:sz w:val="24"/>
          <w:szCs w:val="24"/>
        </w:rPr>
        <w:t xml:space="preserve">, (5) </w:t>
      </w:r>
      <w:proofErr w:type="spellStart"/>
      <w:r w:rsidRPr="00866892">
        <w:rPr>
          <w:sz w:val="24"/>
          <w:szCs w:val="24"/>
        </w:rPr>
        <w:t>Limski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Channel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cliffs</w:t>
      </w:r>
      <w:proofErr w:type="spellEnd"/>
      <w:r w:rsidRPr="00866892">
        <w:rPr>
          <w:sz w:val="24"/>
          <w:szCs w:val="24"/>
        </w:rPr>
        <w:t xml:space="preserve">, (6) </w:t>
      </w:r>
      <w:proofErr w:type="spellStart"/>
      <w:r w:rsidRPr="00866892">
        <w:rPr>
          <w:sz w:val="24"/>
          <w:szCs w:val="24"/>
        </w:rPr>
        <w:t>Risnjak</w:t>
      </w:r>
      <w:proofErr w:type="spellEnd"/>
      <w:r w:rsidRPr="00866892">
        <w:rPr>
          <w:sz w:val="24"/>
          <w:szCs w:val="24"/>
        </w:rPr>
        <w:t xml:space="preserve">, (7) </w:t>
      </w:r>
      <w:proofErr w:type="spellStart"/>
      <w:r w:rsidRPr="00866892">
        <w:rPr>
          <w:sz w:val="24"/>
          <w:szCs w:val="24"/>
        </w:rPr>
        <w:t>Paklenica</w:t>
      </w:r>
      <w:proofErr w:type="spellEnd"/>
      <w:r w:rsidRPr="00866892">
        <w:rPr>
          <w:sz w:val="24"/>
          <w:szCs w:val="24"/>
        </w:rPr>
        <w:t xml:space="preserve">, (8) </w:t>
      </w:r>
      <w:proofErr w:type="spellStart"/>
      <w:r w:rsidRPr="00866892">
        <w:rPr>
          <w:sz w:val="24"/>
          <w:szCs w:val="24"/>
        </w:rPr>
        <w:t>North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Velebit</w:t>
      </w:r>
      <w:proofErr w:type="spellEnd"/>
    </w:p>
    <w:p w:rsidR="003C195D" w:rsidRPr="00BC654B" w:rsidRDefault="003C195D" w:rsidP="00A06AE8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sz w:val="24"/>
          <w:szCs w:val="24"/>
          <w:u w:val="none"/>
        </w:rPr>
      </w:pPr>
      <w:r w:rsidRPr="00866892">
        <w:rPr>
          <w:sz w:val="24"/>
          <w:szCs w:val="24"/>
        </w:rPr>
        <w:t xml:space="preserve">The </w:t>
      </w:r>
      <w:proofErr w:type="spellStart"/>
      <w:r w:rsidRPr="00866892">
        <w:rPr>
          <w:sz w:val="24"/>
          <w:szCs w:val="24"/>
        </w:rPr>
        <w:t>Croatian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cuisine</w:t>
      </w:r>
      <w:proofErr w:type="spellEnd"/>
      <w:r w:rsidRPr="00866892">
        <w:rPr>
          <w:sz w:val="24"/>
          <w:szCs w:val="24"/>
        </w:rPr>
        <w:t xml:space="preserve"> is </w:t>
      </w:r>
      <w:proofErr w:type="spellStart"/>
      <w:r w:rsidRPr="00866892">
        <w:rPr>
          <w:sz w:val="24"/>
          <w:szCs w:val="24"/>
        </w:rPr>
        <w:t>specific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its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every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region</w:t>
      </w:r>
      <w:proofErr w:type="spellEnd"/>
      <w:r w:rsidRPr="00866892">
        <w:rPr>
          <w:sz w:val="24"/>
          <w:szCs w:val="24"/>
        </w:rPr>
        <w:t>. </w:t>
      </w:r>
      <w:proofErr w:type="spellStart"/>
      <w:r w:rsidRPr="00866892">
        <w:rPr>
          <w:sz w:val="24"/>
          <w:szCs w:val="24"/>
        </w:rPr>
        <w:t>Croatia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offers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own</w:t>
      </w:r>
      <w:proofErr w:type="spellEnd"/>
      <w:r w:rsidRPr="00866892">
        <w:rPr>
          <w:sz w:val="24"/>
          <w:szCs w:val="24"/>
        </w:rPr>
        <w:t xml:space="preserve"> most </w:t>
      </w:r>
      <w:proofErr w:type="spellStart"/>
      <w:r w:rsidRPr="00866892">
        <w:rPr>
          <w:sz w:val="24"/>
          <w:szCs w:val="24"/>
        </w:rPr>
        <w:t>popular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domestic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dishes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specialties</w:t>
      </w:r>
      <w:proofErr w:type="spellEnd"/>
      <w:r w:rsidRPr="00866892">
        <w:rPr>
          <w:sz w:val="24"/>
          <w:szCs w:val="24"/>
        </w:rPr>
        <w:t xml:space="preserve">: of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cold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plates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these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are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for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example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the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famous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Dalmatian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Istrian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prosciutto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cheese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from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Pag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Lika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sheep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cheese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kulen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from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Slavonia</w:t>
      </w:r>
      <w:proofErr w:type="spellEnd"/>
      <w:r w:rsidRPr="00866892">
        <w:rPr>
          <w:sz w:val="24"/>
          <w:szCs w:val="24"/>
        </w:rPr>
        <w:t xml:space="preserve">, </w:t>
      </w:r>
      <w:proofErr w:type="spellStart"/>
      <w:r w:rsidRPr="00866892">
        <w:rPr>
          <w:sz w:val="24"/>
          <w:szCs w:val="24"/>
        </w:rPr>
        <w:t>cesnjovke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from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Samobor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or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Zagori</w:t>
      </w:r>
      <w:proofErr w:type="spellEnd"/>
      <w:r w:rsidRPr="00866892">
        <w:rPr>
          <w:sz w:val="24"/>
          <w:szCs w:val="24"/>
        </w:rPr>
        <w:t xml:space="preserve"> and </w:t>
      </w:r>
      <w:proofErr w:type="spellStart"/>
      <w:r w:rsidRPr="00866892">
        <w:rPr>
          <w:sz w:val="24"/>
          <w:szCs w:val="24"/>
        </w:rPr>
        <w:t>fresh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cheese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with</w:t>
      </w:r>
      <w:proofErr w:type="spellEnd"/>
      <w:r w:rsidRPr="00866892">
        <w:rPr>
          <w:sz w:val="24"/>
          <w:szCs w:val="24"/>
        </w:rPr>
        <w:t xml:space="preserve"> </w:t>
      </w:r>
      <w:proofErr w:type="spellStart"/>
      <w:r w:rsidRPr="00866892">
        <w:rPr>
          <w:sz w:val="24"/>
          <w:szCs w:val="24"/>
        </w:rPr>
        <w:t>cream</w:t>
      </w:r>
      <w:proofErr w:type="spellEnd"/>
      <w:r w:rsidRPr="00866892">
        <w:rPr>
          <w:sz w:val="24"/>
          <w:szCs w:val="24"/>
        </w:rPr>
        <w:t xml:space="preserve"> / </w:t>
      </w:r>
      <w:hyperlink r:id="rId10" w:history="1">
        <w:r w:rsidRPr="00866892">
          <w:rPr>
            <w:rStyle w:val="Hiperhivatkozs"/>
            <w:sz w:val="24"/>
            <w:szCs w:val="24"/>
          </w:rPr>
          <w:t>http://www.uniline.hr/croatia/top10.php</w:t>
        </w:r>
      </w:hyperlink>
    </w:p>
    <w:p w:rsidR="00BC654B" w:rsidRDefault="00BC654B" w:rsidP="00BC654B">
      <w:pPr>
        <w:jc w:val="both"/>
        <w:rPr>
          <w:sz w:val="24"/>
          <w:szCs w:val="24"/>
        </w:rPr>
      </w:pPr>
    </w:p>
    <w:p w:rsidR="00BC654B" w:rsidRPr="00BC654B" w:rsidRDefault="00BC654B" w:rsidP="00BC654B">
      <w:pPr>
        <w:jc w:val="both"/>
        <w:rPr>
          <w:sz w:val="24"/>
          <w:szCs w:val="24"/>
        </w:rPr>
      </w:pPr>
      <w:bookmarkStart w:id="0" w:name="_GoBack"/>
      <w:bookmarkEnd w:id="0"/>
    </w:p>
    <w:p w:rsidR="003C195D" w:rsidRPr="00C721AE" w:rsidRDefault="003C195D" w:rsidP="00803AED">
      <w:pPr>
        <w:jc w:val="both"/>
        <w:rPr>
          <w:b/>
          <w:sz w:val="24"/>
          <w:szCs w:val="24"/>
        </w:rPr>
      </w:pPr>
      <w:r w:rsidRPr="00CE77A6">
        <w:rPr>
          <w:b/>
          <w:caps/>
          <w:sz w:val="24"/>
          <w:szCs w:val="24"/>
        </w:rPr>
        <w:lastRenderedPageBreak/>
        <w:t>Hospitality project</w:t>
      </w:r>
      <w:r>
        <w:rPr>
          <w:b/>
          <w:sz w:val="24"/>
          <w:szCs w:val="24"/>
        </w:rPr>
        <w:t xml:space="preserve"> </w:t>
      </w:r>
    </w:p>
    <w:p w:rsidR="003C195D" w:rsidRPr="00C721AE" w:rsidRDefault="003C195D" w:rsidP="00744F8A">
      <w:pPr>
        <w:spacing w:after="120"/>
        <w:jc w:val="both"/>
        <w:rPr>
          <w:sz w:val="24"/>
          <w:szCs w:val="24"/>
        </w:rPr>
      </w:pPr>
      <w:r>
        <w:rPr>
          <w:rFonts w:cs="Tahoma"/>
          <w:sz w:val="24"/>
          <w:szCs w:val="24"/>
          <w:lang w:val="en-US"/>
        </w:rPr>
        <w:t>The project is in p</w:t>
      </w:r>
      <w:r w:rsidRPr="00DC126D">
        <w:rPr>
          <w:rFonts w:cs="Tahoma"/>
          <w:sz w:val="24"/>
          <w:szCs w:val="24"/>
          <w:lang w:val="en-US"/>
        </w:rPr>
        <w:t xml:space="preserve">roviding accommodation services to tourists coming to </w:t>
      </w:r>
      <w:proofErr w:type="spellStart"/>
      <w:r w:rsidRPr="00DC126D">
        <w:rPr>
          <w:rFonts w:cs="Tahoma"/>
          <w:sz w:val="24"/>
          <w:szCs w:val="24"/>
          <w:lang w:val="en-US"/>
        </w:rPr>
        <w:t>Novalja</w:t>
      </w:r>
      <w:proofErr w:type="spellEnd"/>
      <w:r w:rsidRPr="00DC126D">
        <w:rPr>
          <w:rFonts w:cs="Tahoma"/>
          <w:sz w:val="24"/>
          <w:szCs w:val="24"/>
          <w:lang w:val="en-US"/>
        </w:rPr>
        <w:t xml:space="preserve"> town on the </w:t>
      </w:r>
      <w:smartTag w:uri="urn:schemas-microsoft-com:office:smarttags" w:element="PlaceType">
        <w:r w:rsidRPr="00DC126D">
          <w:rPr>
            <w:rFonts w:cs="Tahoma"/>
            <w:sz w:val="24"/>
            <w:szCs w:val="24"/>
            <w:lang w:val="en-US"/>
          </w:rPr>
          <w:t>island</w:t>
        </w:r>
      </w:smartTag>
      <w:r w:rsidRPr="00DC126D">
        <w:rPr>
          <w:rFonts w:cs="Tahoma"/>
          <w:sz w:val="24"/>
          <w:szCs w:val="24"/>
          <w:lang w:val="en-US"/>
        </w:rPr>
        <w:t xml:space="preserve"> of </w:t>
      </w:r>
      <w:proofErr w:type="spellStart"/>
      <w:smartTag w:uri="urn:schemas-microsoft-com:office:smarttags" w:element="PlaceName">
        <w:r w:rsidRPr="00DC126D">
          <w:rPr>
            <w:rFonts w:cs="Tahoma"/>
            <w:sz w:val="24"/>
            <w:szCs w:val="24"/>
            <w:lang w:val="en-US"/>
          </w:rPr>
          <w:t>Pag</w:t>
        </w:r>
      </w:smartTag>
      <w:proofErr w:type="spellEnd"/>
      <w:r w:rsidRPr="00DC126D">
        <w:rPr>
          <w:rFonts w:cs="Tahoma"/>
          <w:sz w:val="24"/>
          <w:szCs w:val="24"/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DC126D">
            <w:rPr>
              <w:rFonts w:cs="Tahoma"/>
              <w:sz w:val="24"/>
              <w:szCs w:val="24"/>
              <w:lang w:val="en-US"/>
            </w:rPr>
            <w:t>Croatia</w:t>
          </w:r>
        </w:smartTag>
      </w:smartTag>
      <w:r w:rsidRPr="00DC126D">
        <w:rPr>
          <w:rFonts w:cs="Tahoma"/>
          <w:sz w:val="24"/>
          <w:szCs w:val="24"/>
          <w:lang w:val="en-US"/>
        </w:rPr>
        <w:t xml:space="preserve"> during 20th April and 15th October annually. Prospective investment will be utilized for acquisition, renovation and management with two apart-houses jointly offering 15 apartments for short-term rent. Accommodation business will be handled by the project owner. </w:t>
      </w:r>
    </w:p>
    <w:p w:rsidR="003C195D" w:rsidRPr="00DC126D" w:rsidRDefault="003C195D" w:rsidP="00744F8A">
      <w:pPr>
        <w:spacing w:after="120"/>
        <w:jc w:val="both"/>
        <w:rPr>
          <w:rFonts w:cs="Tahoma"/>
          <w:sz w:val="24"/>
          <w:szCs w:val="24"/>
          <w:lang w:val="en-US"/>
        </w:rPr>
      </w:pPr>
      <w:r w:rsidRPr="00DC126D">
        <w:rPr>
          <w:rFonts w:cs="Tahoma"/>
          <w:sz w:val="24"/>
          <w:szCs w:val="24"/>
          <w:lang w:val="en-US"/>
        </w:rPr>
        <w:t>This is a long-term hospitality project</w:t>
      </w:r>
      <w:r>
        <w:rPr>
          <w:rFonts w:cs="Tahoma"/>
          <w:sz w:val="24"/>
          <w:szCs w:val="24"/>
          <w:lang w:val="en-US"/>
        </w:rPr>
        <w:t>,</w:t>
      </w:r>
      <w:r w:rsidRPr="00DC126D">
        <w:rPr>
          <w:rFonts w:cs="Tahoma"/>
          <w:sz w:val="24"/>
          <w:szCs w:val="24"/>
          <w:lang w:val="en-US"/>
        </w:rPr>
        <w:t xml:space="preserve"> which has been in operation for a decade. Renovation of the 15 apartments will be provided by local contractor. Main customers are young and family tourists coming to The Island of </w:t>
      </w:r>
      <w:proofErr w:type="spellStart"/>
      <w:r w:rsidRPr="00DC126D">
        <w:rPr>
          <w:rFonts w:cs="Tahoma"/>
          <w:sz w:val="24"/>
          <w:szCs w:val="24"/>
          <w:lang w:val="en-US"/>
        </w:rPr>
        <w:t>Pag</w:t>
      </w:r>
      <w:proofErr w:type="spellEnd"/>
      <w:r w:rsidRPr="00DC126D">
        <w:rPr>
          <w:rFonts w:cs="Tahoma"/>
          <w:sz w:val="24"/>
          <w:szCs w:val="24"/>
          <w:lang w:val="en-US"/>
        </w:rPr>
        <w:t xml:space="preserve"> and </w:t>
      </w:r>
      <w:proofErr w:type="spellStart"/>
      <w:r w:rsidRPr="00DC126D">
        <w:rPr>
          <w:rFonts w:cs="Tahoma"/>
          <w:sz w:val="24"/>
          <w:szCs w:val="24"/>
          <w:lang w:val="en-US"/>
        </w:rPr>
        <w:t>Novalja</w:t>
      </w:r>
      <w:proofErr w:type="spellEnd"/>
      <w:r w:rsidRPr="00DC126D">
        <w:rPr>
          <w:rFonts w:cs="Tahoma"/>
          <w:sz w:val="24"/>
          <w:szCs w:val="24"/>
          <w:lang w:val="en-US"/>
        </w:rPr>
        <w:t xml:space="preserve"> for enjoying summer </w:t>
      </w:r>
      <w:r>
        <w:rPr>
          <w:rFonts w:cs="Tahoma"/>
          <w:sz w:val="24"/>
          <w:szCs w:val="24"/>
          <w:lang w:val="en-US"/>
        </w:rPr>
        <w:t>holidays</w:t>
      </w:r>
      <w:r w:rsidRPr="00DC126D">
        <w:rPr>
          <w:rFonts w:cs="Tahoma"/>
          <w:sz w:val="24"/>
          <w:szCs w:val="24"/>
          <w:lang w:val="en-US"/>
        </w:rPr>
        <w:t xml:space="preserve"> and visiting parties, festivals and musical concerts as well as for intimate holidays in pure nature of the island.</w:t>
      </w:r>
    </w:p>
    <w:p w:rsidR="003C195D" w:rsidRPr="00DC126D" w:rsidRDefault="003C195D" w:rsidP="00744F8A">
      <w:pPr>
        <w:spacing w:before="120" w:after="120"/>
        <w:rPr>
          <w:rFonts w:cs="Tahoma"/>
          <w:b/>
          <w:bCs/>
          <w:sz w:val="24"/>
          <w:szCs w:val="24"/>
          <w:lang w:val="en-US"/>
        </w:rPr>
      </w:pPr>
      <w:r w:rsidRPr="00744F8A">
        <w:rPr>
          <w:bCs/>
          <w:sz w:val="24"/>
          <w:szCs w:val="24"/>
          <w:lang w:val="en-US"/>
        </w:rPr>
        <w:t>T</w:t>
      </w:r>
      <w:r w:rsidRPr="00744F8A">
        <w:rPr>
          <w:rFonts w:cs="Tahoma"/>
          <w:bCs/>
          <w:sz w:val="24"/>
          <w:szCs w:val="24"/>
          <w:lang w:val="en-US"/>
        </w:rPr>
        <w:t>otal amount of the</w:t>
      </w:r>
      <w:r>
        <w:rPr>
          <w:rFonts w:cs="Tahoma"/>
          <w:b/>
          <w:bCs/>
          <w:sz w:val="24"/>
          <w:szCs w:val="24"/>
          <w:lang w:val="en-US"/>
        </w:rPr>
        <w:t xml:space="preserve"> I</w:t>
      </w:r>
      <w:r w:rsidRPr="00DC126D">
        <w:rPr>
          <w:rFonts w:cs="Tahoma"/>
          <w:b/>
          <w:bCs/>
          <w:sz w:val="24"/>
          <w:szCs w:val="24"/>
          <w:lang w:val="en-US"/>
        </w:rPr>
        <w:t xml:space="preserve">nvestment </w:t>
      </w:r>
      <w:r w:rsidRPr="00DC126D">
        <w:rPr>
          <w:rFonts w:cs="Tahoma"/>
          <w:sz w:val="24"/>
          <w:szCs w:val="24"/>
          <w:lang w:val="en-US"/>
        </w:rPr>
        <w:t>sought is</w:t>
      </w:r>
      <w:r w:rsidRPr="00DC126D">
        <w:rPr>
          <w:rFonts w:cs="Tahoma"/>
          <w:b/>
          <w:bCs/>
          <w:sz w:val="24"/>
          <w:szCs w:val="24"/>
          <w:lang w:val="en-US"/>
        </w:rPr>
        <w:t xml:space="preserve"> EUR 2,000,000 </w:t>
      </w:r>
      <w:r w:rsidRPr="00DC126D">
        <w:rPr>
          <w:rFonts w:cs="Tahoma"/>
          <w:sz w:val="24"/>
          <w:szCs w:val="24"/>
          <w:lang w:val="en-US"/>
        </w:rPr>
        <w:t>including</w:t>
      </w:r>
      <w:r w:rsidRPr="00DC126D">
        <w:rPr>
          <w:rFonts w:cs="Tahoma"/>
          <w:b/>
          <w:bCs/>
          <w:sz w:val="24"/>
          <w:szCs w:val="24"/>
          <w:lang w:val="en-US"/>
        </w:rPr>
        <w:t>:</w:t>
      </w:r>
    </w:p>
    <w:p w:rsidR="003C195D" w:rsidRPr="00DC126D" w:rsidRDefault="003C195D" w:rsidP="00744F8A">
      <w:pPr>
        <w:numPr>
          <w:ilvl w:val="0"/>
          <w:numId w:val="4"/>
        </w:numPr>
        <w:spacing w:after="0"/>
        <w:jc w:val="both"/>
        <w:rPr>
          <w:rFonts w:cs="Tahoma"/>
          <w:sz w:val="24"/>
          <w:szCs w:val="24"/>
          <w:lang w:val="en-US"/>
        </w:rPr>
      </w:pPr>
      <w:r>
        <w:rPr>
          <w:rFonts w:cs="Tahoma"/>
          <w:sz w:val="24"/>
          <w:szCs w:val="24"/>
          <w:lang w:val="en-US"/>
        </w:rPr>
        <w:t xml:space="preserve">acquisition of the two apartment </w:t>
      </w:r>
      <w:r w:rsidRPr="00DC126D">
        <w:rPr>
          <w:rFonts w:cs="Tahoma"/>
          <w:sz w:val="24"/>
          <w:szCs w:val="24"/>
          <w:lang w:val="en-US"/>
        </w:rPr>
        <w:t>houses for EUR 1,700,000 (85% of the total investments</w:t>
      </w:r>
      <w:r>
        <w:rPr>
          <w:rFonts w:cs="Tahoma"/>
          <w:sz w:val="24"/>
          <w:szCs w:val="24"/>
          <w:lang w:val="en-US"/>
        </w:rPr>
        <w:t>, which is a c</w:t>
      </w:r>
      <w:r w:rsidRPr="00DC126D">
        <w:rPr>
          <w:bCs/>
          <w:sz w:val="24"/>
          <w:szCs w:val="24"/>
          <w:lang w:val="en-US"/>
        </w:rPr>
        <w:t>ertain advantage</w:t>
      </w:r>
      <w:r>
        <w:rPr>
          <w:bCs/>
          <w:sz w:val="24"/>
          <w:szCs w:val="24"/>
          <w:lang w:val="en-US"/>
        </w:rPr>
        <w:t xml:space="preserve"> of the project</w:t>
      </w:r>
      <w:r w:rsidRPr="00DC126D">
        <w:rPr>
          <w:rFonts w:cs="Tahoma"/>
          <w:sz w:val="24"/>
          <w:szCs w:val="24"/>
          <w:lang w:val="en-US"/>
        </w:rPr>
        <w:t>)</w:t>
      </w:r>
    </w:p>
    <w:p w:rsidR="003C195D" w:rsidRPr="00DC126D" w:rsidRDefault="003C195D" w:rsidP="00744F8A">
      <w:pPr>
        <w:numPr>
          <w:ilvl w:val="0"/>
          <w:numId w:val="4"/>
        </w:numPr>
        <w:spacing w:after="0"/>
        <w:jc w:val="both"/>
        <w:rPr>
          <w:rFonts w:cs="Tahoma"/>
          <w:sz w:val="24"/>
          <w:szCs w:val="24"/>
          <w:lang w:val="en-US"/>
        </w:rPr>
      </w:pPr>
      <w:r w:rsidRPr="00DC126D">
        <w:rPr>
          <w:rFonts w:cs="Tahoma"/>
          <w:sz w:val="24"/>
          <w:szCs w:val="24"/>
          <w:lang w:val="en-US"/>
        </w:rPr>
        <w:t>renovation of the 15 apartments and relating costs account for EUR 250’800 (12.5%)</w:t>
      </w:r>
    </w:p>
    <w:p w:rsidR="003C195D" w:rsidRPr="00DC126D" w:rsidRDefault="003C195D" w:rsidP="00744F8A">
      <w:pPr>
        <w:numPr>
          <w:ilvl w:val="0"/>
          <w:numId w:val="4"/>
        </w:numPr>
        <w:spacing w:after="0"/>
        <w:jc w:val="both"/>
        <w:rPr>
          <w:rFonts w:cs="Tahoma"/>
          <w:sz w:val="24"/>
          <w:szCs w:val="24"/>
          <w:lang w:val="en-US"/>
        </w:rPr>
      </w:pPr>
      <w:r w:rsidRPr="00DC126D">
        <w:rPr>
          <w:rFonts w:cs="Tahoma"/>
          <w:sz w:val="24"/>
          <w:szCs w:val="24"/>
          <w:lang w:val="en-US"/>
        </w:rPr>
        <w:t>management and other costs account for EUR 49’200 (2.5%)</w:t>
      </w:r>
    </w:p>
    <w:p w:rsidR="003C195D" w:rsidRPr="00744F8A" w:rsidRDefault="003C195D" w:rsidP="00744F8A">
      <w:pPr>
        <w:spacing w:before="120" w:after="120"/>
        <w:jc w:val="both"/>
        <w:rPr>
          <w:rFonts w:cs="Tahoma"/>
          <w:sz w:val="24"/>
          <w:szCs w:val="24"/>
          <w:lang w:val="en-US"/>
        </w:rPr>
      </w:pPr>
      <w:r>
        <w:rPr>
          <w:rFonts w:cs="Tahoma"/>
          <w:sz w:val="24"/>
          <w:szCs w:val="24"/>
          <w:lang w:val="en-US"/>
        </w:rPr>
        <w:t xml:space="preserve">Cash flow will be generated thanks to providing to types of services: </w:t>
      </w:r>
      <w:r w:rsidRPr="00744F8A">
        <w:rPr>
          <w:rFonts w:cs="Tahoma"/>
          <w:sz w:val="24"/>
          <w:szCs w:val="24"/>
          <w:lang w:val="en-US"/>
        </w:rPr>
        <w:t xml:space="preserve">accommodation </w:t>
      </w:r>
      <w:r>
        <w:rPr>
          <w:rFonts w:cs="Tahoma"/>
          <w:sz w:val="24"/>
          <w:szCs w:val="24"/>
          <w:lang w:val="en-US"/>
        </w:rPr>
        <w:t xml:space="preserve">of guests and serving </w:t>
      </w:r>
      <w:r w:rsidRPr="00744F8A">
        <w:rPr>
          <w:rFonts w:cs="Tahoma"/>
          <w:sz w:val="24"/>
          <w:szCs w:val="24"/>
          <w:lang w:val="en-US"/>
        </w:rPr>
        <w:t>daily breakfasts</w:t>
      </w:r>
      <w:r>
        <w:rPr>
          <w:rFonts w:cs="Tahoma"/>
          <w:sz w:val="24"/>
          <w:szCs w:val="24"/>
          <w:lang w:val="en-US"/>
        </w:rPr>
        <w:t xml:space="preserve"> for them</w:t>
      </w:r>
      <w:r w:rsidRPr="00744F8A">
        <w:rPr>
          <w:rFonts w:cs="Tahoma"/>
          <w:sz w:val="24"/>
          <w:szCs w:val="24"/>
          <w:lang w:val="en-US"/>
        </w:rPr>
        <w:t>.</w:t>
      </w:r>
    </w:p>
    <w:p w:rsidR="003C195D" w:rsidRDefault="003C195D" w:rsidP="00937F5F">
      <w:pPr>
        <w:jc w:val="both"/>
        <w:rPr>
          <w:rFonts w:cs="Tahoma"/>
          <w:b/>
          <w:bCs/>
          <w:sz w:val="24"/>
          <w:szCs w:val="24"/>
          <w:lang w:val="en-US"/>
        </w:rPr>
      </w:pPr>
      <w:proofErr w:type="spellStart"/>
      <w:r w:rsidRPr="00937F5F">
        <w:rPr>
          <w:bCs/>
          <w:sz w:val="24"/>
          <w:szCs w:val="24"/>
        </w:rPr>
        <w:t>According</w:t>
      </w:r>
      <w:proofErr w:type="spellEnd"/>
      <w:r w:rsidRPr="00937F5F">
        <w:rPr>
          <w:bCs/>
          <w:sz w:val="24"/>
          <w:szCs w:val="24"/>
        </w:rPr>
        <w:t xml:space="preserve"> </w:t>
      </w:r>
      <w:proofErr w:type="spellStart"/>
      <w:r w:rsidRPr="00937F5F">
        <w:rPr>
          <w:bCs/>
          <w:sz w:val="24"/>
          <w:szCs w:val="24"/>
        </w:rPr>
        <w:t>to</w:t>
      </w:r>
      <w:proofErr w:type="spellEnd"/>
      <w:r w:rsidRPr="00937F5F">
        <w:rPr>
          <w:bCs/>
          <w:sz w:val="24"/>
          <w:szCs w:val="24"/>
        </w:rPr>
        <w:t xml:space="preserve"> business </w:t>
      </w:r>
      <w:proofErr w:type="spellStart"/>
      <w:r w:rsidRPr="00937F5F">
        <w:rPr>
          <w:bCs/>
          <w:sz w:val="24"/>
          <w:szCs w:val="24"/>
        </w:rPr>
        <w:t>assumptions</w:t>
      </w:r>
      <w:proofErr w:type="spellEnd"/>
      <w:r w:rsidRPr="00937F5F">
        <w:rPr>
          <w:bCs/>
          <w:sz w:val="24"/>
          <w:szCs w:val="24"/>
        </w:rPr>
        <w:t xml:space="preserve">, </w:t>
      </w:r>
      <w:proofErr w:type="spellStart"/>
      <w:r w:rsidRPr="00937F5F">
        <w:rPr>
          <w:bCs/>
          <w:sz w:val="24"/>
          <w:szCs w:val="24"/>
        </w:rPr>
        <w:t>outlined</w:t>
      </w:r>
      <w:proofErr w:type="spellEnd"/>
      <w:r w:rsidRPr="00937F5F">
        <w:rPr>
          <w:bCs/>
          <w:sz w:val="24"/>
          <w:szCs w:val="24"/>
        </w:rPr>
        <w:t xml:space="preserve"> </w:t>
      </w:r>
      <w:proofErr w:type="spellStart"/>
      <w:r w:rsidRPr="00937F5F">
        <w:rPr>
          <w:bCs/>
          <w:sz w:val="24"/>
          <w:szCs w:val="24"/>
        </w:rPr>
        <w:t>in</w:t>
      </w:r>
      <w:proofErr w:type="spellEnd"/>
      <w:r w:rsidRPr="00937F5F">
        <w:rPr>
          <w:bCs/>
          <w:sz w:val="24"/>
          <w:szCs w:val="24"/>
        </w:rPr>
        <w:t xml:space="preserve"> Business </w:t>
      </w:r>
      <w:proofErr w:type="spellStart"/>
      <w:r w:rsidRPr="00937F5F">
        <w:rPr>
          <w:bCs/>
          <w:sz w:val="24"/>
          <w:szCs w:val="24"/>
        </w:rPr>
        <w:t>Plan</w:t>
      </w:r>
      <w:proofErr w:type="spellEnd"/>
      <w:r w:rsidRPr="00937F5F">
        <w:rPr>
          <w:bCs/>
          <w:sz w:val="24"/>
          <w:szCs w:val="24"/>
        </w:rPr>
        <w:t>,</w:t>
      </w:r>
      <w:r w:rsidRPr="00937F5F">
        <w:rPr>
          <w:rFonts w:cs="Tahoma"/>
          <w:b/>
          <w:bCs/>
          <w:sz w:val="24"/>
          <w:szCs w:val="24"/>
          <w:lang w:val="en-US"/>
        </w:rPr>
        <w:t xml:space="preserve"> Gross Income</w:t>
      </w:r>
      <w:r w:rsidRPr="00937F5F">
        <w:rPr>
          <w:rFonts w:cs="Tahoma"/>
          <w:sz w:val="24"/>
          <w:szCs w:val="24"/>
          <w:lang w:val="en-US"/>
        </w:rPr>
        <w:t>,</w:t>
      </w:r>
      <w:r>
        <w:rPr>
          <w:rFonts w:cs="Tahoma"/>
          <w:sz w:val="24"/>
          <w:szCs w:val="24"/>
          <w:lang w:val="en-US"/>
        </w:rPr>
        <w:t xml:space="preserve"> generated</w:t>
      </w:r>
      <w:r w:rsidRPr="00937F5F">
        <w:rPr>
          <w:rFonts w:cs="Tahoma"/>
          <w:sz w:val="24"/>
          <w:szCs w:val="24"/>
          <w:lang w:val="en-US"/>
        </w:rPr>
        <w:t xml:space="preserve"> from renting out of 15 apartments of the two apart-houses and serving daily breakfasts</w:t>
      </w:r>
      <w:r>
        <w:rPr>
          <w:rFonts w:cs="Tahoma"/>
          <w:sz w:val="24"/>
          <w:szCs w:val="24"/>
          <w:lang w:val="en-US"/>
        </w:rPr>
        <w:t>,</w:t>
      </w:r>
      <w:r w:rsidRPr="00937F5F">
        <w:rPr>
          <w:rFonts w:cs="Tahoma"/>
          <w:sz w:val="24"/>
          <w:szCs w:val="24"/>
          <w:lang w:val="ru-RU"/>
        </w:rPr>
        <w:t xml:space="preserve"> </w:t>
      </w:r>
      <w:r w:rsidRPr="00937F5F">
        <w:rPr>
          <w:rFonts w:cs="Tahoma"/>
          <w:sz w:val="24"/>
          <w:szCs w:val="24"/>
          <w:lang w:val="en-US"/>
        </w:rPr>
        <w:t xml:space="preserve">could annually amount to </w:t>
      </w:r>
      <w:r w:rsidRPr="00937F5F">
        <w:rPr>
          <w:rFonts w:cs="Tahoma"/>
          <w:b/>
          <w:bCs/>
          <w:sz w:val="24"/>
          <w:szCs w:val="24"/>
          <w:lang w:val="en-US"/>
        </w:rPr>
        <w:t>EUR 257,892</w:t>
      </w:r>
      <w:r w:rsidRPr="00937F5F">
        <w:rPr>
          <w:rFonts w:cs="Tahoma"/>
          <w:sz w:val="24"/>
          <w:szCs w:val="24"/>
          <w:lang w:val="en-US"/>
        </w:rPr>
        <w:t xml:space="preserve">. Considering that </w:t>
      </w:r>
      <w:r w:rsidRPr="00937F5F">
        <w:rPr>
          <w:rFonts w:cs="Tahoma"/>
          <w:b/>
          <w:bCs/>
          <w:sz w:val="24"/>
          <w:szCs w:val="24"/>
          <w:lang w:val="en-US"/>
        </w:rPr>
        <w:t>Business expenses</w:t>
      </w:r>
      <w:r w:rsidRPr="00937F5F">
        <w:rPr>
          <w:rFonts w:cs="Tahoma"/>
          <w:sz w:val="24"/>
          <w:szCs w:val="24"/>
          <w:lang w:val="en-US"/>
        </w:rPr>
        <w:t xml:space="preserve"> would be around </w:t>
      </w:r>
      <w:r w:rsidRPr="00937F5F">
        <w:rPr>
          <w:rFonts w:cs="Tahoma"/>
          <w:b/>
          <w:bCs/>
          <w:sz w:val="24"/>
          <w:szCs w:val="24"/>
          <w:lang w:val="en-US"/>
        </w:rPr>
        <w:t>EUR 44,071</w:t>
      </w:r>
      <w:r w:rsidRPr="00937F5F">
        <w:rPr>
          <w:rFonts w:cs="Tahoma"/>
          <w:sz w:val="24"/>
          <w:szCs w:val="24"/>
          <w:lang w:val="en-US"/>
        </w:rPr>
        <w:t xml:space="preserve">, annual </w:t>
      </w:r>
      <w:r w:rsidRPr="00937F5F">
        <w:rPr>
          <w:rFonts w:cs="Tahoma"/>
          <w:b/>
          <w:bCs/>
          <w:sz w:val="24"/>
          <w:szCs w:val="24"/>
          <w:lang w:val="en-US"/>
        </w:rPr>
        <w:t>Net Revenue</w:t>
      </w:r>
      <w:r w:rsidRPr="00937F5F">
        <w:rPr>
          <w:rFonts w:cs="Tahoma"/>
          <w:sz w:val="24"/>
          <w:szCs w:val="24"/>
          <w:lang w:val="en-US"/>
        </w:rPr>
        <w:t xml:space="preserve"> </w:t>
      </w:r>
      <w:r>
        <w:rPr>
          <w:rFonts w:cs="Tahoma"/>
          <w:sz w:val="24"/>
          <w:szCs w:val="24"/>
          <w:lang w:val="en-US"/>
        </w:rPr>
        <w:t xml:space="preserve">estimate is </w:t>
      </w:r>
      <w:r w:rsidRPr="00937F5F">
        <w:rPr>
          <w:rFonts w:cs="Tahoma"/>
          <w:b/>
          <w:bCs/>
          <w:sz w:val="24"/>
          <w:szCs w:val="24"/>
          <w:lang w:val="en-US"/>
        </w:rPr>
        <w:t>EUR 213,821.</w:t>
      </w:r>
    </w:p>
    <w:p w:rsidR="003C195D" w:rsidRPr="00DC126D" w:rsidRDefault="003C195D" w:rsidP="00CE77A6">
      <w:pPr>
        <w:spacing w:before="120" w:after="120"/>
        <w:jc w:val="both"/>
        <w:rPr>
          <w:rFonts w:cs="Tahoma"/>
          <w:sz w:val="24"/>
          <w:szCs w:val="24"/>
          <w:lang w:val="en-US"/>
        </w:rPr>
      </w:pPr>
      <w:r w:rsidRPr="00937F5F">
        <w:rPr>
          <w:rFonts w:cs="Arial"/>
          <w:b/>
          <w:sz w:val="24"/>
          <w:szCs w:val="24"/>
          <w:lang w:val="en-US"/>
        </w:rPr>
        <w:t xml:space="preserve">Dr. </w:t>
      </w:r>
      <w:proofErr w:type="spellStart"/>
      <w:r w:rsidRPr="00937F5F">
        <w:rPr>
          <w:rFonts w:cs="Arial"/>
          <w:b/>
          <w:sz w:val="24"/>
          <w:szCs w:val="24"/>
          <w:lang w:val="en-US"/>
        </w:rPr>
        <w:t>Takács</w:t>
      </w:r>
      <w:proofErr w:type="spellEnd"/>
      <w:r w:rsidRPr="00937F5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937F5F">
        <w:rPr>
          <w:rFonts w:cs="Arial"/>
          <w:b/>
          <w:sz w:val="24"/>
          <w:szCs w:val="24"/>
          <w:lang w:val="en-US"/>
        </w:rPr>
        <w:t>Zoltán</w:t>
      </w:r>
      <w:proofErr w:type="spellEnd"/>
      <w:r w:rsidRPr="00DC126D">
        <w:rPr>
          <w:rFonts w:cs="Arial"/>
          <w:bCs/>
          <w:sz w:val="24"/>
          <w:szCs w:val="24"/>
          <w:lang w:val="en-US"/>
        </w:rPr>
        <w:t xml:space="preserve">, a </w:t>
      </w:r>
      <w:r w:rsidRPr="00DC126D">
        <w:rPr>
          <w:rFonts w:cs="Tahoma"/>
          <w:sz w:val="24"/>
          <w:szCs w:val="24"/>
          <w:lang w:val="en-US"/>
        </w:rPr>
        <w:t xml:space="preserve">Project Owner, is a citizen of </w:t>
      </w:r>
      <w:smartTag w:uri="urn:schemas-microsoft-com:office:smarttags" w:element="country-region">
        <w:smartTag w:uri="urn:schemas-microsoft-com:office:smarttags" w:element="place">
          <w:r w:rsidRPr="00DC126D">
            <w:rPr>
              <w:rFonts w:cs="Tahoma"/>
              <w:sz w:val="24"/>
              <w:szCs w:val="24"/>
              <w:lang w:val="en-US"/>
            </w:rPr>
            <w:t>Hungary</w:t>
          </w:r>
        </w:smartTag>
      </w:smartTag>
      <w:r w:rsidRPr="00DC126D">
        <w:rPr>
          <w:rFonts w:cs="Tahoma"/>
          <w:sz w:val="24"/>
          <w:szCs w:val="24"/>
          <w:lang w:val="en-US"/>
        </w:rPr>
        <w:t xml:space="preserve">, country EU member. He has participated in some real estate developments including hotel construction in </w:t>
      </w:r>
      <w:smartTag w:uri="urn:schemas-microsoft-com:office:smarttags" w:element="country-region">
        <w:smartTag w:uri="urn:schemas-microsoft-com:office:smarttags" w:element="place">
          <w:r w:rsidRPr="00DC126D">
            <w:rPr>
              <w:rFonts w:cs="Tahoma"/>
              <w:sz w:val="24"/>
              <w:szCs w:val="24"/>
              <w:lang w:val="en-US"/>
            </w:rPr>
            <w:t>Hungary</w:t>
          </w:r>
        </w:smartTag>
      </w:smartTag>
      <w:r w:rsidRPr="00DC126D">
        <w:rPr>
          <w:rFonts w:cs="Tahoma"/>
          <w:sz w:val="24"/>
          <w:szCs w:val="24"/>
          <w:lang w:val="en-US"/>
        </w:rPr>
        <w:t xml:space="preserve">. He is a professional lawyer with great concern for tourism and successful joint-venture partnership outlined </w:t>
      </w:r>
      <w:r>
        <w:rPr>
          <w:rFonts w:cs="Tahoma"/>
          <w:sz w:val="24"/>
          <w:szCs w:val="24"/>
          <w:lang w:val="en-US"/>
        </w:rPr>
        <w:t xml:space="preserve">in </w:t>
      </w:r>
      <w:r w:rsidRPr="00DC126D">
        <w:rPr>
          <w:rFonts w:cs="Tahoma"/>
          <w:sz w:val="24"/>
          <w:szCs w:val="24"/>
          <w:lang w:val="en-US"/>
        </w:rPr>
        <w:t xml:space="preserve">the Business Plan. Ultimate goal of </w:t>
      </w:r>
      <w:r>
        <w:rPr>
          <w:rFonts w:cs="Tahoma"/>
          <w:sz w:val="24"/>
          <w:szCs w:val="24"/>
          <w:lang w:val="en-US"/>
        </w:rPr>
        <w:t xml:space="preserve">the </w:t>
      </w:r>
      <w:r w:rsidRPr="00DC126D">
        <w:rPr>
          <w:rFonts w:cs="Tahoma"/>
          <w:sz w:val="24"/>
          <w:szCs w:val="24"/>
          <w:lang w:val="en-US"/>
        </w:rPr>
        <w:t>Project Owner is to possess the two apart</w:t>
      </w:r>
      <w:r>
        <w:rPr>
          <w:rFonts w:cs="Tahoma"/>
          <w:sz w:val="24"/>
          <w:szCs w:val="24"/>
          <w:lang w:val="en-US"/>
        </w:rPr>
        <w:t xml:space="preserve">ment </w:t>
      </w:r>
      <w:r w:rsidRPr="00DC126D">
        <w:rPr>
          <w:rFonts w:cs="Tahoma"/>
          <w:sz w:val="24"/>
          <w:szCs w:val="24"/>
          <w:lang w:val="en-US"/>
        </w:rPr>
        <w:t>houses as private propert</w:t>
      </w:r>
      <w:r>
        <w:rPr>
          <w:rFonts w:cs="Tahoma"/>
          <w:sz w:val="24"/>
          <w:szCs w:val="24"/>
          <w:lang w:val="en-US"/>
        </w:rPr>
        <w:t>ies</w:t>
      </w:r>
      <w:r w:rsidRPr="00DC126D">
        <w:rPr>
          <w:rFonts w:cs="Tahoma"/>
          <w:sz w:val="24"/>
          <w:szCs w:val="24"/>
          <w:lang w:val="en-US"/>
        </w:rPr>
        <w:t xml:space="preserve"> and operate </w:t>
      </w:r>
      <w:r>
        <w:rPr>
          <w:rFonts w:cs="Tahoma"/>
          <w:sz w:val="24"/>
          <w:szCs w:val="24"/>
          <w:lang w:val="en-US"/>
        </w:rPr>
        <w:t xml:space="preserve">long-term </w:t>
      </w:r>
      <w:r w:rsidRPr="00DC126D">
        <w:rPr>
          <w:rFonts w:cs="Tahoma"/>
          <w:sz w:val="24"/>
          <w:szCs w:val="24"/>
          <w:lang w:val="en-US"/>
        </w:rPr>
        <w:t xml:space="preserve">accommodation business </w:t>
      </w:r>
      <w:r>
        <w:rPr>
          <w:rFonts w:cs="Tahoma"/>
          <w:sz w:val="24"/>
          <w:szCs w:val="24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rFonts w:cs="Tahoma"/>
              <w:sz w:val="24"/>
              <w:szCs w:val="24"/>
              <w:lang w:val="en-US"/>
            </w:rPr>
            <w:t>Croatia</w:t>
          </w:r>
        </w:smartTag>
      </w:smartTag>
      <w:r w:rsidRPr="00DC126D">
        <w:rPr>
          <w:rFonts w:cs="Tahoma"/>
          <w:sz w:val="24"/>
          <w:szCs w:val="24"/>
          <w:lang w:val="en-US"/>
        </w:rPr>
        <w:t>.</w:t>
      </w:r>
    </w:p>
    <w:p w:rsidR="003C195D" w:rsidRPr="00DC126D" w:rsidRDefault="003C195D" w:rsidP="001A3069">
      <w:pPr>
        <w:spacing w:before="120" w:after="120"/>
        <w:rPr>
          <w:b/>
          <w:sz w:val="24"/>
          <w:szCs w:val="24"/>
          <w:lang w:val="en-US"/>
        </w:rPr>
      </w:pPr>
      <w:r w:rsidRPr="00DC126D">
        <w:rPr>
          <w:b/>
          <w:sz w:val="24"/>
          <w:szCs w:val="24"/>
          <w:lang w:val="en-US"/>
        </w:rPr>
        <w:t>Project Owner:</w:t>
      </w:r>
    </w:p>
    <w:p w:rsidR="003C195D" w:rsidRPr="00DC126D" w:rsidRDefault="003C195D" w:rsidP="004A64DD">
      <w:pPr>
        <w:spacing w:after="120"/>
        <w:rPr>
          <w:bCs/>
          <w:sz w:val="24"/>
          <w:szCs w:val="24"/>
          <w:lang w:val="en-US"/>
        </w:rPr>
      </w:pPr>
      <w:r w:rsidRPr="00DC126D">
        <w:rPr>
          <w:bCs/>
          <w:sz w:val="24"/>
          <w:szCs w:val="24"/>
          <w:lang w:val="en-US"/>
        </w:rPr>
        <w:t xml:space="preserve">Dr. </w:t>
      </w:r>
      <w:proofErr w:type="spellStart"/>
      <w:r w:rsidRPr="00DC126D">
        <w:rPr>
          <w:bCs/>
          <w:sz w:val="24"/>
          <w:szCs w:val="24"/>
          <w:lang w:val="en-US"/>
        </w:rPr>
        <w:t>Takács</w:t>
      </w:r>
      <w:proofErr w:type="spellEnd"/>
      <w:r w:rsidRPr="00DC126D">
        <w:rPr>
          <w:bCs/>
          <w:sz w:val="24"/>
          <w:szCs w:val="24"/>
          <w:lang w:val="en-US"/>
        </w:rPr>
        <w:t xml:space="preserve"> </w:t>
      </w:r>
      <w:proofErr w:type="spellStart"/>
      <w:r w:rsidRPr="00DC126D">
        <w:rPr>
          <w:bCs/>
          <w:sz w:val="24"/>
          <w:szCs w:val="24"/>
          <w:lang w:val="en-US"/>
        </w:rPr>
        <w:t>Zoltán</w:t>
      </w:r>
      <w:proofErr w:type="spellEnd"/>
      <w:r w:rsidRPr="00DC126D">
        <w:rPr>
          <w:bCs/>
          <w:sz w:val="24"/>
          <w:szCs w:val="24"/>
          <w:lang w:val="en-US"/>
        </w:rPr>
        <w:br/>
        <w:t>Phone: 0036706113881</w:t>
      </w:r>
      <w:r w:rsidRPr="00DC126D">
        <w:rPr>
          <w:bCs/>
          <w:sz w:val="24"/>
          <w:szCs w:val="24"/>
          <w:lang w:val="en-US"/>
        </w:rPr>
        <w:br/>
        <w:t xml:space="preserve">E-mail: </w:t>
      </w:r>
      <w:hyperlink r:id="rId11" w:history="1">
        <w:r w:rsidRPr="00DC126D">
          <w:rPr>
            <w:rStyle w:val="Hiperhivatkozs"/>
            <w:bCs/>
            <w:sz w:val="24"/>
            <w:szCs w:val="24"/>
            <w:lang w:val="en-US"/>
          </w:rPr>
          <w:t>tazolt@indamail.hu</w:t>
        </w:r>
      </w:hyperlink>
      <w:r w:rsidRPr="00DC126D">
        <w:rPr>
          <w:bCs/>
          <w:sz w:val="24"/>
          <w:szCs w:val="24"/>
          <w:lang w:val="en-US"/>
        </w:rPr>
        <w:br/>
        <w:t>Skype ID: tanett73</w:t>
      </w:r>
    </w:p>
    <w:p w:rsidR="003C195D" w:rsidRPr="00DC126D" w:rsidRDefault="00FB05A4" w:rsidP="00937F5F">
      <w:pPr>
        <w:rPr>
          <w:b/>
          <w:lang w:val="en-US"/>
        </w:rPr>
      </w:pPr>
      <w:r>
        <w:rPr>
          <w:b/>
          <w:noProof/>
          <w:lang w:eastAsia="hu-HU"/>
        </w:rPr>
        <w:drawing>
          <wp:inline distT="0" distB="0" distL="0" distR="0">
            <wp:extent cx="5886450" cy="13811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5D" w:rsidRPr="003F1A8A" w:rsidRDefault="003C195D" w:rsidP="00937F5F">
      <w:pPr>
        <w:spacing w:after="0"/>
        <w:jc w:val="center"/>
        <w:rPr>
          <w:bCs/>
          <w:color w:val="000080"/>
          <w:sz w:val="24"/>
          <w:szCs w:val="24"/>
          <w:lang w:val="en-US"/>
        </w:rPr>
      </w:pPr>
      <w:r w:rsidRPr="003F1A8A">
        <w:rPr>
          <w:b/>
          <w:color w:val="000080"/>
          <w:sz w:val="24"/>
          <w:szCs w:val="24"/>
          <w:lang w:val="en-US"/>
        </w:rPr>
        <w:t>Discover</w:t>
      </w:r>
      <w:r w:rsidRPr="003F1A8A">
        <w:rPr>
          <w:bCs/>
          <w:color w:val="000080"/>
          <w:sz w:val="24"/>
          <w:szCs w:val="24"/>
          <w:lang w:val="en-US"/>
        </w:rPr>
        <w:t xml:space="preserve"> </w:t>
      </w:r>
      <w:proofErr w:type="spellStart"/>
      <w:r w:rsidRPr="003F1A8A">
        <w:rPr>
          <w:b/>
          <w:color w:val="000080"/>
          <w:sz w:val="24"/>
          <w:szCs w:val="24"/>
          <w:lang w:val="en-US"/>
        </w:rPr>
        <w:t>Novalja</w:t>
      </w:r>
      <w:proofErr w:type="spellEnd"/>
    </w:p>
    <w:p w:rsidR="003C195D" w:rsidRDefault="003C195D" w:rsidP="00937F5F">
      <w:pPr>
        <w:spacing w:after="0"/>
        <w:jc w:val="center"/>
        <w:rPr>
          <w:bCs/>
          <w:color w:val="000080"/>
          <w:sz w:val="24"/>
          <w:szCs w:val="24"/>
          <w:lang w:val="en-US"/>
        </w:rPr>
      </w:pPr>
      <w:r w:rsidRPr="003F1A8A">
        <w:rPr>
          <w:bCs/>
          <w:color w:val="000080"/>
          <w:sz w:val="24"/>
          <w:szCs w:val="24"/>
          <w:lang w:val="en-US"/>
        </w:rPr>
        <w:t xml:space="preserve">at the official website of The Tourist Office </w:t>
      </w:r>
      <w:proofErr w:type="spellStart"/>
      <w:r w:rsidRPr="003F1A8A">
        <w:rPr>
          <w:bCs/>
          <w:color w:val="000080"/>
          <w:sz w:val="24"/>
          <w:szCs w:val="24"/>
          <w:lang w:val="en-US"/>
        </w:rPr>
        <w:t>Novalja</w:t>
      </w:r>
      <w:proofErr w:type="spellEnd"/>
    </w:p>
    <w:p w:rsidR="003C195D" w:rsidRPr="001A3069" w:rsidRDefault="00EE5252" w:rsidP="001A3069">
      <w:pPr>
        <w:spacing w:after="0"/>
        <w:jc w:val="center"/>
        <w:rPr>
          <w:color w:val="000080"/>
          <w:sz w:val="28"/>
          <w:szCs w:val="28"/>
          <w:lang w:val="en-US"/>
        </w:rPr>
      </w:pPr>
      <w:hyperlink r:id="rId13" w:history="1">
        <w:r w:rsidR="003C195D" w:rsidRPr="001A3069">
          <w:rPr>
            <w:color w:val="000080"/>
            <w:sz w:val="24"/>
            <w:szCs w:val="24"/>
            <w:lang w:val="en-US"/>
          </w:rPr>
          <w:t>http://www.visitnovalja.hr/</w:t>
        </w:r>
      </w:hyperlink>
    </w:p>
    <w:sectPr w:rsidR="003C195D" w:rsidRPr="001A3069" w:rsidSect="00A61B53">
      <w:footerReference w:type="even" r:id="rId14"/>
      <w:footerReference w:type="default" r:id="rId15"/>
      <w:pgSz w:w="11906" w:h="16838"/>
      <w:pgMar w:top="1200" w:right="1200" w:bottom="120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52" w:rsidRDefault="00EE5252">
      <w:r>
        <w:separator/>
      </w:r>
    </w:p>
  </w:endnote>
  <w:endnote w:type="continuationSeparator" w:id="0">
    <w:p w:rsidR="00EE5252" w:rsidRDefault="00E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D" w:rsidRDefault="003C195D" w:rsidP="008001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195D" w:rsidRDefault="003C195D" w:rsidP="007F55C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5D" w:rsidRPr="007F55CA" w:rsidRDefault="003C195D" w:rsidP="008001C8">
    <w:pPr>
      <w:pStyle w:val="llb"/>
      <w:framePr w:wrap="around" w:vAnchor="text" w:hAnchor="margin" w:xAlign="right" w:y="1"/>
      <w:rPr>
        <w:rStyle w:val="Oldalszm"/>
        <w:b/>
        <w:bCs/>
      </w:rPr>
    </w:pPr>
    <w:r w:rsidRPr="007F55CA">
      <w:rPr>
        <w:rStyle w:val="Oldalszm"/>
        <w:b/>
        <w:bCs/>
      </w:rPr>
      <w:fldChar w:fldCharType="begin"/>
    </w:r>
    <w:r w:rsidRPr="007F55CA">
      <w:rPr>
        <w:rStyle w:val="Oldalszm"/>
        <w:b/>
        <w:bCs/>
      </w:rPr>
      <w:instrText xml:space="preserve">PAGE  </w:instrText>
    </w:r>
    <w:r w:rsidRPr="007F55CA">
      <w:rPr>
        <w:rStyle w:val="Oldalszm"/>
        <w:b/>
        <w:bCs/>
      </w:rPr>
      <w:fldChar w:fldCharType="separate"/>
    </w:r>
    <w:r w:rsidR="00BC654B">
      <w:rPr>
        <w:rStyle w:val="Oldalszm"/>
        <w:b/>
        <w:bCs/>
        <w:noProof/>
      </w:rPr>
      <w:t>2</w:t>
    </w:r>
    <w:r w:rsidRPr="007F55CA">
      <w:rPr>
        <w:rStyle w:val="Oldalszm"/>
        <w:b/>
        <w:bCs/>
      </w:rPr>
      <w:fldChar w:fldCharType="end"/>
    </w:r>
  </w:p>
  <w:p w:rsidR="003C195D" w:rsidRDefault="003C195D" w:rsidP="007F55C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52" w:rsidRDefault="00EE5252">
      <w:r>
        <w:separator/>
      </w:r>
    </w:p>
  </w:footnote>
  <w:footnote w:type="continuationSeparator" w:id="0">
    <w:p w:rsidR="00EE5252" w:rsidRDefault="00EE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5E2"/>
    <w:multiLevelType w:val="hybridMultilevel"/>
    <w:tmpl w:val="490E1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0D95"/>
    <w:multiLevelType w:val="multilevel"/>
    <w:tmpl w:val="2B50F96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7AF3"/>
    <w:multiLevelType w:val="hybridMultilevel"/>
    <w:tmpl w:val="FA1002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1E"/>
    <w:multiLevelType w:val="hybridMultilevel"/>
    <w:tmpl w:val="B6A8B832"/>
    <w:lvl w:ilvl="0" w:tplc="FAAADD1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color w:val="auto"/>
      </w:rPr>
    </w:lvl>
    <w:lvl w:ilvl="1" w:tplc="43D46A3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D040E5"/>
    <w:multiLevelType w:val="hybridMultilevel"/>
    <w:tmpl w:val="2B50F96E"/>
    <w:lvl w:ilvl="0" w:tplc="2D3CD8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4"/>
    <w:rsid w:val="00062774"/>
    <w:rsid w:val="000679F0"/>
    <w:rsid w:val="00081EB6"/>
    <w:rsid w:val="000B6BD4"/>
    <w:rsid w:val="001023AB"/>
    <w:rsid w:val="001317E9"/>
    <w:rsid w:val="001335F2"/>
    <w:rsid w:val="0015003A"/>
    <w:rsid w:val="001A3069"/>
    <w:rsid w:val="001D4B06"/>
    <w:rsid w:val="001F4612"/>
    <w:rsid w:val="003133D7"/>
    <w:rsid w:val="00366DD3"/>
    <w:rsid w:val="003C195D"/>
    <w:rsid w:val="003C3669"/>
    <w:rsid w:val="003F1A8A"/>
    <w:rsid w:val="004121D6"/>
    <w:rsid w:val="004324BB"/>
    <w:rsid w:val="00464288"/>
    <w:rsid w:val="0049738F"/>
    <w:rsid w:val="004A64DD"/>
    <w:rsid w:val="004E07C1"/>
    <w:rsid w:val="004E4D0E"/>
    <w:rsid w:val="004F1B33"/>
    <w:rsid w:val="004F79B2"/>
    <w:rsid w:val="00537D03"/>
    <w:rsid w:val="00567715"/>
    <w:rsid w:val="005920FF"/>
    <w:rsid w:val="005E1AC6"/>
    <w:rsid w:val="0062478D"/>
    <w:rsid w:val="006F5908"/>
    <w:rsid w:val="00744F8A"/>
    <w:rsid w:val="00791C86"/>
    <w:rsid w:val="007E7896"/>
    <w:rsid w:val="007F55CA"/>
    <w:rsid w:val="008001C8"/>
    <w:rsid w:val="00803AC9"/>
    <w:rsid w:val="00803AED"/>
    <w:rsid w:val="00815861"/>
    <w:rsid w:val="008176D5"/>
    <w:rsid w:val="008236E4"/>
    <w:rsid w:val="00866892"/>
    <w:rsid w:val="008A0E96"/>
    <w:rsid w:val="008D0247"/>
    <w:rsid w:val="00920550"/>
    <w:rsid w:val="00937F5F"/>
    <w:rsid w:val="009811F9"/>
    <w:rsid w:val="00984D10"/>
    <w:rsid w:val="009D2F64"/>
    <w:rsid w:val="00A06AE8"/>
    <w:rsid w:val="00A61B53"/>
    <w:rsid w:val="00AB495D"/>
    <w:rsid w:val="00AD7AB1"/>
    <w:rsid w:val="00BC4FDE"/>
    <w:rsid w:val="00BC654B"/>
    <w:rsid w:val="00C3094B"/>
    <w:rsid w:val="00C335E9"/>
    <w:rsid w:val="00C721AE"/>
    <w:rsid w:val="00CB314D"/>
    <w:rsid w:val="00CE77A6"/>
    <w:rsid w:val="00D83E80"/>
    <w:rsid w:val="00DC126D"/>
    <w:rsid w:val="00E3202F"/>
    <w:rsid w:val="00E53C1B"/>
    <w:rsid w:val="00EC6922"/>
    <w:rsid w:val="00EE5252"/>
    <w:rsid w:val="00F82F0F"/>
    <w:rsid w:val="00F9144E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F8F6DE8E-EC0A-412B-8E44-7DEEFCB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1D6"/>
    <w:pPr>
      <w:spacing w:after="160" w:line="259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E789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20550"/>
    <w:rPr>
      <w:rFonts w:cs="Times New Roman"/>
      <w:color w:val="0563C1"/>
      <w:u w:val="single"/>
    </w:rPr>
  </w:style>
  <w:style w:type="character" w:customStyle="1" w:styleId="shorttext">
    <w:name w:val="short_text"/>
    <w:basedOn w:val="Bekezdsalapbettpusa"/>
    <w:uiPriority w:val="99"/>
    <w:rsid w:val="003133D7"/>
    <w:rPr>
      <w:rFonts w:cs="Times New Roman"/>
    </w:rPr>
  </w:style>
  <w:style w:type="character" w:customStyle="1" w:styleId="hps">
    <w:name w:val="hps"/>
    <w:basedOn w:val="Bekezdsalapbettpusa"/>
    <w:uiPriority w:val="99"/>
    <w:rsid w:val="003133D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1335F2"/>
    <w:rPr>
      <w:rFonts w:cs="Times New Roman"/>
    </w:rPr>
  </w:style>
  <w:style w:type="paragraph" w:styleId="NormlWeb">
    <w:name w:val="Normal (Web)"/>
    <w:basedOn w:val="Norml"/>
    <w:uiPriority w:val="99"/>
    <w:rsid w:val="001D4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llb">
    <w:name w:val="footer"/>
    <w:basedOn w:val="Norml"/>
    <w:link w:val="llbChar"/>
    <w:uiPriority w:val="99"/>
    <w:rsid w:val="007F55CA"/>
    <w:pPr>
      <w:tabs>
        <w:tab w:val="center" w:pos="4677"/>
        <w:tab w:val="right" w:pos="9355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val="hu-HU"/>
    </w:rPr>
  </w:style>
  <w:style w:type="character" w:styleId="Oldalszm">
    <w:name w:val="page number"/>
    <w:basedOn w:val="Bekezdsalapbettpusa"/>
    <w:uiPriority w:val="99"/>
    <w:rsid w:val="007F55CA"/>
    <w:rPr>
      <w:rFonts w:cs="Times New Roman"/>
    </w:rPr>
  </w:style>
  <w:style w:type="paragraph" w:styleId="lfej">
    <w:name w:val="header"/>
    <w:basedOn w:val="Norml"/>
    <w:link w:val="lfejChar"/>
    <w:uiPriority w:val="99"/>
    <w:rsid w:val="007F55CA"/>
    <w:pPr>
      <w:tabs>
        <w:tab w:val="center" w:pos="4677"/>
        <w:tab w:val="right" w:pos="9355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12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29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16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26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1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27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121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aya.com.hr/" TargetMode="External"/><Relationship Id="rId13" Type="http://schemas.openxmlformats.org/officeDocument/2006/relationships/hyperlink" Target="http://www.visitnovalj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riagate.com/Croatia-en/TOP-beaches-Croati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zolt@indamail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niline.hr/croatia/top1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line.hr/croatia/top10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Taki</dc:creator>
  <cp:keywords/>
  <dc:description/>
  <cp:lastModifiedBy>Taki</cp:lastModifiedBy>
  <cp:revision>3</cp:revision>
  <dcterms:created xsi:type="dcterms:W3CDTF">2016-07-08T10:46:00Z</dcterms:created>
  <dcterms:modified xsi:type="dcterms:W3CDTF">2016-07-08T10:49:00Z</dcterms:modified>
</cp:coreProperties>
</file>